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1E" w:rsidRPr="00FE1BAC" w:rsidRDefault="0038521E" w:rsidP="00FE1BAC">
      <w:pPr>
        <w:spacing w:line="360" w:lineRule="auto"/>
        <w:ind w:firstLine="567"/>
        <w:jc w:val="left"/>
        <w:rPr>
          <w:b/>
          <w:sz w:val="28"/>
          <w:szCs w:val="28"/>
          <w:lang w:val="uk-UA"/>
        </w:rPr>
      </w:pPr>
      <w:r w:rsidRPr="00FE1BAC">
        <w:rPr>
          <w:b/>
          <w:sz w:val="28"/>
          <w:szCs w:val="28"/>
          <w:lang w:val="uk-UA"/>
        </w:rPr>
        <w:t>УДК.004.73</w:t>
      </w:r>
    </w:p>
    <w:p w:rsidR="004E10F6" w:rsidRDefault="004E10F6" w:rsidP="00FE1BAC">
      <w:pPr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proofErr w:type="spellStart"/>
      <w:r w:rsidRPr="004E10F6">
        <w:rPr>
          <w:i/>
          <w:sz w:val="28"/>
          <w:szCs w:val="28"/>
          <w:lang w:val="uk-UA"/>
        </w:rPr>
        <w:t>Сомов</w:t>
      </w:r>
      <w:proofErr w:type="spellEnd"/>
      <w:r w:rsidRPr="004E10F6">
        <w:rPr>
          <w:i/>
          <w:sz w:val="28"/>
          <w:szCs w:val="28"/>
          <w:lang w:val="uk-UA"/>
        </w:rPr>
        <w:t xml:space="preserve"> С.В., кандидат технічних наук, доцент</w:t>
      </w:r>
    </w:p>
    <w:p w:rsidR="004E10F6" w:rsidRPr="004E10F6" w:rsidRDefault="004E10F6" w:rsidP="00FE1BAC">
      <w:pPr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proofErr w:type="spellStart"/>
      <w:r w:rsidRPr="004E10F6">
        <w:rPr>
          <w:i/>
          <w:sz w:val="28"/>
          <w:szCs w:val="28"/>
          <w:lang w:val="uk-UA"/>
        </w:rPr>
        <w:t>Шкарупа</w:t>
      </w:r>
      <w:proofErr w:type="spellEnd"/>
      <w:r w:rsidRPr="004E10F6">
        <w:rPr>
          <w:i/>
          <w:sz w:val="28"/>
          <w:szCs w:val="28"/>
          <w:lang w:val="uk-UA"/>
        </w:rPr>
        <w:t xml:space="preserve"> М.С., магістрант</w:t>
      </w:r>
    </w:p>
    <w:p w:rsidR="004E10F6" w:rsidRPr="004E10F6" w:rsidRDefault="004E10F6" w:rsidP="00FE1BAC">
      <w:pPr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4E10F6">
        <w:rPr>
          <w:i/>
          <w:sz w:val="28"/>
          <w:szCs w:val="28"/>
          <w:lang w:val="uk-UA"/>
        </w:rPr>
        <w:t>Полтавський національний технічний університет</w:t>
      </w:r>
    </w:p>
    <w:p w:rsidR="00801CEB" w:rsidRDefault="004E10F6" w:rsidP="00FE1BAC">
      <w:pPr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4E10F6">
        <w:rPr>
          <w:i/>
          <w:sz w:val="28"/>
          <w:szCs w:val="28"/>
          <w:lang w:val="uk-UA"/>
        </w:rPr>
        <w:t>імені Юрія Кондратюка</w:t>
      </w:r>
    </w:p>
    <w:p w:rsidR="00FE1BAC" w:rsidRPr="004E10F6" w:rsidRDefault="00FE1BAC" w:rsidP="00FE1BAC">
      <w:pPr>
        <w:spacing w:line="360" w:lineRule="auto"/>
        <w:ind w:firstLine="567"/>
        <w:jc w:val="right"/>
        <w:rPr>
          <w:b/>
          <w:lang w:val="uk-UA"/>
        </w:rPr>
      </w:pPr>
    </w:p>
    <w:p w:rsidR="0038521E" w:rsidRDefault="004E10F6" w:rsidP="00FE1BAC">
      <w:pPr>
        <w:spacing w:line="360" w:lineRule="auto"/>
        <w:ind w:firstLine="567"/>
        <w:jc w:val="center"/>
        <w:rPr>
          <w:b/>
          <w:color w:val="222222"/>
          <w:sz w:val="28"/>
          <w:szCs w:val="28"/>
          <w:shd w:val="clear" w:color="auto" w:fill="FFFFFF"/>
          <w:lang w:val="uk-UA"/>
        </w:rPr>
      </w:pPr>
      <w:r w:rsidRPr="004E10F6">
        <w:rPr>
          <w:b/>
          <w:color w:val="222222"/>
          <w:sz w:val="28"/>
          <w:szCs w:val="28"/>
          <w:shd w:val="clear" w:color="auto" w:fill="FFFFFF"/>
          <w:lang w:val="uk-UA"/>
        </w:rPr>
        <w:t>АНАЛІЗ ІСНУЮЧИХ СИСТЕМ ОХОРОННОЇ СИГНАЛІЗАЦІЇ</w:t>
      </w:r>
    </w:p>
    <w:p w:rsidR="00FE1BAC" w:rsidRPr="004E10F6" w:rsidRDefault="00FE1BAC" w:rsidP="00FE1BAC">
      <w:pPr>
        <w:spacing w:line="360" w:lineRule="auto"/>
        <w:ind w:firstLine="567"/>
        <w:jc w:val="center"/>
        <w:rPr>
          <w:b/>
          <w:color w:val="222222"/>
          <w:sz w:val="28"/>
          <w:szCs w:val="28"/>
          <w:shd w:val="clear" w:color="auto" w:fill="FFFFFF"/>
          <w:lang w:val="uk-UA"/>
        </w:rPr>
      </w:pPr>
    </w:p>
    <w:p w:rsidR="00786AB4" w:rsidRPr="00FE1BAC" w:rsidRDefault="00786AB4" w:rsidP="00FE1BAC">
      <w:pPr>
        <w:spacing w:line="360" w:lineRule="auto"/>
        <w:ind w:firstLine="567"/>
        <w:rPr>
          <w:i/>
          <w:color w:val="222222"/>
          <w:sz w:val="28"/>
          <w:szCs w:val="28"/>
          <w:shd w:val="clear" w:color="auto" w:fill="FFFFFF"/>
          <w:lang w:val="uk-UA"/>
        </w:rPr>
      </w:pPr>
      <w:r w:rsidRPr="00FE1BAC">
        <w:rPr>
          <w:i/>
          <w:color w:val="222222"/>
          <w:sz w:val="28"/>
          <w:szCs w:val="28"/>
          <w:shd w:val="clear" w:color="auto" w:fill="FFFFFF"/>
          <w:lang w:val="uk-UA"/>
        </w:rPr>
        <w:t>В даній статті проведено аналіз існуючих систем охоронної сигналізації, приведені їх переваги та недоліки та способи застосування.</w:t>
      </w:r>
    </w:p>
    <w:p w:rsidR="00684C6F" w:rsidRDefault="00786AB4" w:rsidP="00FE1BAC">
      <w:pPr>
        <w:spacing w:line="360" w:lineRule="auto"/>
        <w:ind w:firstLine="567"/>
        <w:rPr>
          <w:sz w:val="28"/>
          <w:szCs w:val="28"/>
          <w:lang w:val="uk-UA"/>
        </w:rPr>
      </w:pPr>
      <w:r w:rsidRPr="00FE1BAC">
        <w:rPr>
          <w:b/>
          <w:i/>
          <w:color w:val="222222"/>
          <w:sz w:val="28"/>
          <w:szCs w:val="28"/>
          <w:shd w:val="clear" w:color="auto" w:fill="FFFFFF"/>
          <w:lang w:val="uk-UA"/>
        </w:rPr>
        <w:t>Ключові слова:</w:t>
      </w:r>
      <w:r w:rsidRPr="00FE1BAC">
        <w:rPr>
          <w:i/>
          <w:color w:val="222222"/>
          <w:sz w:val="28"/>
          <w:szCs w:val="28"/>
          <w:shd w:val="clear" w:color="auto" w:fill="FFFFFF"/>
          <w:lang w:val="uk-UA"/>
        </w:rPr>
        <w:t xml:space="preserve"> охоронна сигналізація, </w:t>
      </w:r>
      <w:r w:rsidRPr="00FE1BAC">
        <w:rPr>
          <w:i/>
          <w:color w:val="000000"/>
          <w:sz w:val="28"/>
          <w:szCs w:val="28"/>
          <w:lang w:val="uk-UA"/>
        </w:rPr>
        <w:t>SMS,</w:t>
      </w:r>
      <w:r w:rsidRPr="00FE1BAC">
        <w:rPr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FE1BAC">
        <w:rPr>
          <w:i/>
          <w:sz w:val="28"/>
          <w:szCs w:val="28"/>
          <w:lang w:val="uk-UA"/>
        </w:rPr>
        <w:t>GSM, трафік</w:t>
      </w:r>
      <w:r w:rsidRPr="00FE1BAC">
        <w:rPr>
          <w:sz w:val="28"/>
          <w:szCs w:val="28"/>
          <w:lang w:val="uk-UA"/>
        </w:rPr>
        <w:t>.</w:t>
      </w:r>
    </w:p>
    <w:p w:rsidR="00FE1BAC" w:rsidRPr="00FE1BAC" w:rsidRDefault="00FE1BAC" w:rsidP="00FE1BAC">
      <w:pPr>
        <w:spacing w:line="360" w:lineRule="auto"/>
        <w:ind w:firstLine="567"/>
        <w:rPr>
          <w:i/>
          <w:color w:val="222222"/>
          <w:sz w:val="28"/>
          <w:szCs w:val="28"/>
          <w:shd w:val="clear" w:color="auto" w:fill="FFFFFF"/>
          <w:lang w:val="uk-UA"/>
        </w:rPr>
      </w:pPr>
    </w:p>
    <w:p w:rsidR="00E574A4" w:rsidRPr="004E10F6" w:rsidRDefault="00684C6F" w:rsidP="00FE1BA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4E10F6">
        <w:rPr>
          <w:b/>
          <w:sz w:val="28"/>
          <w:szCs w:val="28"/>
          <w:lang w:val="uk-UA"/>
        </w:rPr>
        <w:t>В</w:t>
      </w:r>
      <w:r w:rsidR="004E10F6" w:rsidRPr="004E10F6">
        <w:rPr>
          <w:b/>
          <w:sz w:val="28"/>
          <w:szCs w:val="28"/>
          <w:lang w:val="uk-UA"/>
        </w:rPr>
        <w:t>ступ</w:t>
      </w:r>
    </w:p>
    <w:p w:rsidR="00E574A4" w:rsidRPr="004E10F6" w:rsidRDefault="00E574A4" w:rsidP="00FE1BAC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 xml:space="preserve">Сьогодні на ринку охоронних </w:t>
      </w:r>
      <w:proofErr w:type="spellStart"/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>сигналізацій</w:t>
      </w:r>
      <w:proofErr w:type="spellEnd"/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 xml:space="preserve"> представлено безліч різних варіантів, які відрізняються не тільки багатофункціональністю й зовнішнім виглядом, але й ціною.</w:t>
      </w:r>
    </w:p>
    <w:p w:rsidR="00E574A4" w:rsidRPr="004E10F6" w:rsidRDefault="00E574A4" w:rsidP="00FE1BAC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 xml:space="preserve">З розвитком послуг стільникового зв'язку все більше розповсюдження отримують GSM сигналізації. Перевага GSM сигналу над звичайним радіосигналом </w:t>
      </w:r>
      <w:r w:rsidR="0031456B">
        <w:rPr>
          <w:rFonts w:ascii="Times New Roman CYR" w:hAnsi="Times New Roman CYR" w:cs="Times New Roman CYR"/>
          <w:sz w:val="28"/>
          <w:szCs w:val="28"/>
          <w:lang w:val="uk-UA"/>
        </w:rPr>
        <w:t xml:space="preserve">полягає </w:t>
      </w:r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 xml:space="preserve">у тому, що радіосигнал є обмеженим по дальності зв‘язку, станція </w:t>
      </w:r>
      <w:proofErr w:type="spellStart"/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>випрацювання</w:t>
      </w:r>
      <w:proofErr w:type="spellEnd"/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 xml:space="preserve"> такого сигналу має великі розміри, а отже, енергоємна і залежить від електропостачання. Разом з тим, </w:t>
      </w:r>
      <w:r w:rsidR="00786AB4" w:rsidRPr="004E10F6">
        <w:rPr>
          <w:rFonts w:ascii="Times New Roman CYR" w:hAnsi="Times New Roman CYR" w:cs="Times New Roman CYR"/>
          <w:sz w:val="28"/>
          <w:szCs w:val="28"/>
          <w:lang w:val="uk-UA"/>
        </w:rPr>
        <w:t>GSM</w:t>
      </w:r>
      <w:r w:rsidRPr="004E10F6">
        <w:rPr>
          <w:rFonts w:ascii="Times New Roman CYR" w:hAnsi="Times New Roman CYR" w:cs="Times New Roman CYR"/>
          <w:sz w:val="28"/>
          <w:szCs w:val="28"/>
          <w:lang w:val="uk-UA"/>
        </w:rPr>
        <w:t xml:space="preserve"> джерело має розміри мобільного телефону і може працювати від акумулятора, а дальність поширення такого сигналу обмежується лише можливостями вашого мобільного оператора</w:t>
      </w:r>
      <w:r w:rsidR="00643044" w:rsidRPr="00643044">
        <w:rPr>
          <w:sz w:val="28"/>
          <w:szCs w:val="28"/>
        </w:rPr>
        <w:t xml:space="preserve"> </w:t>
      </w:r>
      <w:r w:rsidR="00643044" w:rsidRPr="00BE5E55">
        <w:rPr>
          <w:sz w:val="28"/>
          <w:szCs w:val="28"/>
        </w:rPr>
        <w:t>[</w:t>
      </w:r>
      <w:r w:rsidR="00643044">
        <w:rPr>
          <w:sz w:val="28"/>
          <w:szCs w:val="28"/>
          <w:lang w:val="uk-UA"/>
        </w:rPr>
        <w:t>1</w:t>
      </w:r>
      <w:r w:rsidR="00643044" w:rsidRPr="00BE5E55">
        <w:rPr>
          <w:sz w:val="28"/>
          <w:szCs w:val="28"/>
        </w:rPr>
        <w:t>]</w:t>
      </w:r>
      <w:r w:rsidR="00643044" w:rsidRPr="004E10F6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3101C1" w:rsidRPr="004E10F6" w:rsidRDefault="004E10F6" w:rsidP="00FE1BAC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4E10F6">
        <w:rPr>
          <w:rFonts w:ascii="Times New Roman CYR" w:hAnsi="Times New Roman CYR" w:cs="Times New Roman CYR"/>
          <w:b/>
          <w:sz w:val="28"/>
          <w:szCs w:val="28"/>
          <w:lang w:val="uk-UA"/>
        </w:rPr>
        <w:t>Застосування мобільних мереж в охоронній сигналізації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 xml:space="preserve">Мобільні мережі активно використовуються для передачі інформації на пульти централізованого спостереження охоронних систем. Зокрема, в країнах Північної Америки поширені передавачі, що відправляють інформацію у форматі DAMPS виробництва фірм DSM, </w:t>
      </w:r>
      <w:proofErr w:type="spellStart"/>
      <w:r w:rsidRPr="004E10F6">
        <w:rPr>
          <w:color w:val="000000"/>
          <w:sz w:val="28"/>
          <w:szCs w:val="28"/>
          <w:lang w:val="uk-UA"/>
        </w:rPr>
        <w:t>Ademco</w:t>
      </w:r>
      <w:proofErr w:type="spellEnd"/>
      <w:r w:rsidRPr="004E10F6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4E10F6">
        <w:rPr>
          <w:color w:val="000000"/>
          <w:sz w:val="28"/>
          <w:szCs w:val="28"/>
          <w:lang w:val="uk-UA"/>
        </w:rPr>
        <w:t>Caddx</w:t>
      </w:r>
      <w:proofErr w:type="spellEnd"/>
      <w:r w:rsidRPr="004E10F6">
        <w:rPr>
          <w:color w:val="000000"/>
          <w:sz w:val="28"/>
          <w:szCs w:val="28"/>
          <w:lang w:val="uk-UA"/>
        </w:rPr>
        <w:t xml:space="preserve">. Їх вважають за краще для оснащення своїх об'єктів найбільші моніторингові фірми, наприклад, </w:t>
      </w:r>
      <w:r w:rsidRPr="004E10F6">
        <w:rPr>
          <w:color w:val="000000"/>
          <w:sz w:val="28"/>
          <w:szCs w:val="28"/>
          <w:lang w:val="uk-UA"/>
        </w:rPr>
        <w:lastRenderedPageBreak/>
        <w:t>АDТ, що нараховує в сукупність близько двох мільйонів охоронюваних об'єктів. Причини такого вибору: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їх легко використовувати (мережа визначається передавачем практично в будь-якій місцевості, де присутні оператори стільникового зв'язку)</w:t>
      </w:r>
      <w:r w:rsidR="004E10F6" w:rsidRPr="004E10F6">
        <w:rPr>
          <w:color w:val="000000"/>
          <w:sz w:val="28"/>
          <w:szCs w:val="28"/>
          <w:lang w:val="uk-UA"/>
        </w:rPr>
        <w:t>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охоронна служба оплачує тільки той трафік, що насправді використаний, а також відсутня потреба у спеціальному обладнанні для роботи з бездротовими мережами</w:t>
      </w:r>
      <w:r w:rsidR="004E10F6" w:rsidRPr="004E10F6">
        <w:rPr>
          <w:color w:val="000000"/>
          <w:sz w:val="28"/>
          <w:szCs w:val="28"/>
          <w:lang w:val="uk-UA"/>
        </w:rPr>
        <w:t>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сам трафік обходиться дешево (мобільний зв'язок сьогодні широко доступний)</w:t>
      </w:r>
      <w:r w:rsidR="004E10F6" w:rsidRPr="004E10F6">
        <w:rPr>
          <w:color w:val="000000"/>
          <w:sz w:val="28"/>
          <w:szCs w:val="28"/>
          <w:lang w:val="uk-UA"/>
        </w:rPr>
        <w:t>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вартість DAMPS-передавача не перевищує витрат на УКХ-передавача</w:t>
      </w:r>
      <w:r w:rsidR="004E10F6" w:rsidRPr="004E10F6">
        <w:rPr>
          <w:color w:val="000000"/>
          <w:sz w:val="28"/>
          <w:szCs w:val="28"/>
          <w:lang w:val="uk-UA"/>
        </w:rPr>
        <w:t>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зона покриття стільникових мереж надзвичайно велика (тобто територіально практично не обмежена, таким чином охорона може вестися дистанційно)</w:t>
      </w:r>
      <w:r w:rsidR="004E10F6" w:rsidRPr="004E10F6">
        <w:rPr>
          <w:color w:val="000000"/>
          <w:sz w:val="28"/>
          <w:szCs w:val="28"/>
          <w:lang w:val="uk-UA"/>
        </w:rPr>
        <w:t>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додаткові опції, які визначаються стільниковим зв'язком, наприклад, SMS.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Діючі в Україні канали передачі повідомлень в мережах стандарту GSM</w:t>
      </w:r>
      <w:r w:rsidR="004E10F6">
        <w:rPr>
          <w:color w:val="000000"/>
          <w:sz w:val="28"/>
          <w:szCs w:val="28"/>
          <w:lang w:val="uk-UA"/>
        </w:rPr>
        <w:t>: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151C74">
        <w:rPr>
          <w:i/>
          <w:color w:val="000000"/>
          <w:sz w:val="28"/>
          <w:szCs w:val="28"/>
          <w:lang w:val="uk-UA"/>
        </w:rPr>
        <w:t>Голосовий</w:t>
      </w:r>
      <w:r w:rsidR="004E10F6">
        <w:rPr>
          <w:color w:val="000000"/>
          <w:sz w:val="28"/>
          <w:szCs w:val="28"/>
          <w:lang w:val="uk-UA"/>
        </w:rPr>
        <w:t>.</w:t>
      </w:r>
      <w:r w:rsidR="00151C74">
        <w:rPr>
          <w:color w:val="000000"/>
          <w:sz w:val="28"/>
          <w:szCs w:val="28"/>
          <w:lang w:val="uk-UA"/>
        </w:rPr>
        <w:t xml:space="preserve"> </w:t>
      </w:r>
      <w:r w:rsidRPr="004E10F6">
        <w:rPr>
          <w:color w:val="000000"/>
          <w:sz w:val="28"/>
          <w:szCs w:val="28"/>
          <w:lang w:val="uk-UA"/>
        </w:rPr>
        <w:t xml:space="preserve">Застосовується для </w:t>
      </w:r>
      <w:proofErr w:type="spellStart"/>
      <w:r w:rsidRPr="004E10F6">
        <w:rPr>
          <w:color w:val="000000"/>
          <w:sz w:val="28"/>
          <w:szCs w:val="28"/>
          <w:lang w:val="uk-UA"/>
        </w:rPr>
        <w:t>мовного</w:t>
      </w:r>
      <w:proofErr w:type="spellEnd"/>
      <w:r w:rsidRPr="004E10F6">
        <w:rPr>
          <w:color w:val="000000"/>
          <w:sz w:val="28"/>
          <w:szCs w:val="28"/>
          <w:lang w:val="uk-UA"/>
        </w:rPr>
        <w:t xml:space="preserve"> оповіщення (як варіант – DTMF кодів). Моделі передавачів марки </w:t>
      </w:r>
      <w:proofErr w:type="spellStart"/>
      <w:r w:rsidRPr="004E10F6">
        <w:rPr>
          <w:color w:val="000000"/>
          <w:sz w:val="28"/>
          <w:szCs w:val="28"/>
          <w:lang w:val="uk-UA"/>
        </w:rPr>
        <w:t>Ademco</w:t>
      </w:r>
      <w:proofErr w:type="spellEnd"/>
      <w:r w:rsidRPr="004E10F6">
        <w:rPr>
          <w:color w:val="000000"/>
          <w:sz w:val="28"/>
          <w:szCs w:val="28"/>
          <w:lang w:val="uk-UA"/>
        </w:rPr>
        <w:t xml:space="preserve"> найчастіше застосовують стандартні формати ADEMCO </w:t>
      </w:r>
      <w:proofErr w:type="spellStart"/>
      <w:r w:rsidRPr="004E10F6">
        <w:rPr>
          <w:color w:val="000000"/>
          <w:sz w:val="28"/>
          <w:szCs w:val="28"/>
          <w:lang w:val="uk-UA"/>
        </w:rPr>
        <w:t>HighSpeed</w:t>
      </w:r>
      <w:proofErr w:type="spellEnd"/>
      <w:r w:rsidRPr="004E10F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E10F6">
        <w:rPr>
          <w:color w:val="000000"/>
          <w:sz w:val="28"/>
          <w:szCs w:val="28"/>
          <w:lang w:val="uk-UA"/>
        </w:rPr>
        <w:t>Contact</w:t>
      </w:r>
      <w:proofErr w:type="spellEnd"/>
      <w:r w:rsidRPr="004E10F6">
        <w:rPr>
          <w:color w:val="000000"/>
          <w:sz w:val="28"/>
          <w:szCs w:val="28"/>
          <w:lang w:val="uk-UA"/>
        </w:rPr>
        <w:t xml:space="preserve"> ID, 4 +2. Сьогодні голосовий канал є найбільш широко розповсюдженим серед передавачів, так як всі особливості з'єднання та обладнання повторюють використовувані при дротовому моніторингу. </w:t>
      </w:r>
      <w:r w:rsidRPr="002D7400">
        <w:rPr>
          <w:sz w:val="28"/>
          <w:szCs w:val="28"/>
          <w:lang w:val="uk-UA"/>
        </w:rPr>
        <w:t>Тому можна переходити на використання цього каналу зв'язку зі звичайною провідн</w:t>
      </w:r>
      <w:r w:rsidR="002D7400" w:rsidRPr="002D7400">
        <w:rPr>
          <w:sz w:val="28"/>
          <w:szCs w:val="28"/>
          <w:lang w:val="uk-UA"/>
        </w:rPr>
        <w:t>ою</w:t>
      </w:r>
      <w:r w:rsidRPr="002D7400">
        <w:rPr>
          <w:sz w:val="28"/>
          <w:szCs w:val="28"/>
          <w:lang w:val="uk-UA"/>
        </w:rPr>
        <w:t xml:space="preserve"> станці</w:t>
      </w:r>
      <w:r w:rsidR="002D7400" w:rsidRPr="002D7400">
        <w:rPr>
          <w:sz w:val="28"/>
          <w:szCs w:val="28"/>
          <w:lang w:val="uk-UA"/>
        </w:rPr>
        <w:t>ю</w:t>
      </w:r>
      <w:r w:rsidRPr="002D7400">
        <w:rPr>
          <w:sz w:val="28"/>
          <w:szCs w:val="28"/>
          <w:lang w:val="uk-UA"/>
        </w:rPr>
        <w:t xml:space="preserve"> моніторингу</w:t>
      </w:r>
      <w:r w:rsidR="002D7400" w:rsidRPr="002D7400">
        <w:rPr>
          <w:sz w:val="28"/>
          <w:szCs w:val="28"/>
          <w:lang w:val="uk-UA"/>
        </w:rPr>
        <w:t>.</w:t>
      </w:r>
      <w:r w:rsidRPr="0031456B">
        <w:rPr>
          <w:color w:val="FF0000"/>
          <w:sz w:val="28"/>
          <w:szCs w:val="28"/>
          <w:lang w:val="uk-UA"/>
        </w:rPr>
        <w:t xml:space="preserve"> </w:t>
      </w:r>
      <w:r w:rsidRPr="004E10F6">
        <w:rPr>
          <w:color w:val="000000"/>
          <w:sz w:val="28"/>
          <w:szCs w:val="28"/>
          <w:lang w:val="uk-UA"/>
        </w:rPr>
        <w:t>Однак при перекодуванні аналогового сигналу в цифровий можуть відбуватися значні спотворення сигналу, що тягне за собою вірогідність збоїв на прийомі сигналу при моніторингу. Сигнал не може бути повністю втрачено через використання дуплексного методу передачі повідомлень (</w:t>
      </w:r>
      <w:proofErr w:type="spellStart"/>
      <w:r w:rsidRPr="004E10F6">
        <w:rPr>
          <w:color w:val="000000"/>
          <w:sz w:val="28"/>
          <w:szCs w:val="28"/>
          <w:lang w:val="uk-UA"/>
        </w:rPr>
        <w:t>квитування</w:t>
      </w:r>
      <w:proofErr w:type="spellEnd"/>
      <w:r w:rsidRPr="004E10F6">
        <w:rPr>
          <w:color w:val="000000"/>
          <w:sz w:val="28"/>
          <w:szCs w:val="28"/>
          <w:lang w:val="uk-UA"/>
        </w:rPr>
        <w:t>), проте час, необхідний для прийняття його, значно зросте.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151C74">
        <w:rPr>
          <w:i/>
          <w:color w:val="000000"/>
          <w:sz w:val="28"/>
          <w:szCs w:val="28"/>
          <w:lang w:val="uk-UA"/>
        </w:rPr>
        <w:t>SMS (</w:t>
      </w:r>
      <w:proofErr w:type="spellStart"/>
      <w:r w:rsidRPr="00151C74">
        <w:rPr>
          <w:i/>
          <w:color w:val="000000"/>
          <w:sz w:val="28"/>
          <w:szCs w:val="28"/>
          <w:lang w:val="uk-UA"/>
        </w:rPr>
        <w:t>Short</w:t>
      </w:r>
      <w:proofErr w:type="spellEnd"/>
      <w:r w:rsidR="004E10F6" w:rsidRPr="00151C74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151C74">
        <w:rPr>
          <w:i/>
          <w:color w:val="000000"/>
          <w:sz w:val="28"/>
          <w:szCs w:val="28"/>
          <w:lang w:val="uk-UA"/>
        </w:rPr>
        <w:t>Message</w:t>
      </w:r>
      <w:proofErr w:type="spellEnd"/>
      <w:r w:rsidR="004E10F6" w:rsidRPr="00151C74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151C74">
        <w:rPr>
          <w:i/>
          <w:color w:val="000000"/>
          <w:sz w:val="28"/>
          <w:szCs w:val="28"/>
          <w:lang w:val="uk-UA"/>
        </w:rPr>
        <w:t>Service</w:t>
      </w:r>
      <w:proofErr w:type="spellEnd"/>
      <w:r w:rsidRPr="00151C74">
        <w:rPr>
          <w:i/>
          <w:color w:val="000000"/>
          <w:sz w:val="28"/>
          <w:szCs w:val="28"/>
          <w:lang w:val="uk-UA"/>
        </w:rPr>
        <w:t>)</w:t>
      </w:r>
      <w:r w:rsidR="004E10F6">
        <w:rPr>
          <w:color w:val="000000"/>
          <w:sz w:val="28"/>
          <w:szCs w:val="28"/>
          <w:lang w:val="uk-UA"/>
        </w:rPr>
        <w:t>.</w:t>
      </w:r>
      <w:r w:rsidR="00151C74">
        <w:rPr>
          <w:color w:val="000000"/>
          <w:sz w:val="28"/>
          <w:szCs w:val="28"/>
          <w:lang w:val="uk-UA"/>
        </w:rPr>
        <w:t xml:space="preserve"> </w:t>
      </w:r>
      <w:r w:rsidRPr="004E10F6">
        <w:rPr>
          <w:color w:val="000000"/>
          <w:sz w:val="28"/>
          <w:szCs w:val="28"/>
          <w:lang w:val="uk-UA"/>
        </w:rPr>
        <w:t xml:space="preserve">Найбільш простим і розкрученим методом передачі інформації є SMS – сервіс. Дешевизна, елементарність управління </w:t>
      </w:r>
      <w:r w:rsidRPr="004E10F6">
        <w:rPr>
          <w:color w:val="000000"/>
          <w:sz w:val="28"/>
          <w:szCs w:val="28"/>
          <w:lang w:val="uk-UA"/>
        </w:rPr>
        <w:lastRenderedPageBreak/>
        <w:t xml:space="preserve">SMS-передавачів знаходить безліч прихильників їх використання, адже приймати повідомлення з них можна на звичайний мобільний телефон. Цей сервіс дуже поширений для спостереження за </w:t>
      </w:r>
      <w:r w:rsidR="002D7400">
        <w:rPr>
          <w:color w:val="000000"/>
          <w:sz w:val="28"/>
          <w:szCs w:val="28"/>
          <w:lang w:val="uk-UA"/>
        </w:rPr>
        <w:t>об</w:t>
      </w:r>
      <w:r w:rsidR="002D7400" w:rsidRPr="002D7400">
        <w:rPr>
          <w:color w:val="000000"/>
          <w:sz w:val="28"/>
          <w:szCs w:val="28"/>
        </w:rPr>
        <w:t>’</w:t>
      </w:r>
      <w:proofErr w:type="spellStart"/>
      <w:r w:rsidR="002D7400">
        <w:rPr>
          <w:color w:val="000000"/>
          <w:sz w:val="28"/>
          <w:szCs w:val="28"/>
          <w:lang w:val="uk-UA"/>
        </w:rPr>
        <w:t>єктами</w:t>
      </w:r>
      <w:proofErr w:type="spellEnd"/>
      <w:r w:rsidR="002D7400">
        <w:rPr>
          <w:color w:val="000000"/>
          <w:sz w:val="28"/>
          <w:szCs w:val="28"/>
          <w:lang w:val="uk-UA"/>
        </w:rPr>
        <w:t>, що представляють собою нерухоме майно власного користування</w:t>
      </w:r>
      <w:r w:rsidRPr="004E10F6">
        <w:rPr>
          <w:color w:val="000000"/>
          <w:sz w:val="28"/>
          <w:szCs w:val="28"/>
          <w:lang w:val="uk-UA"/>
        </w:rPr>
        <w:t>, а можливість дистанційного керування виконавчим обладнанням робить його просто незамінним в такому варіанті самостійно організує охорону території. Для професійної охорони його значення не так велике, однак іноді сервісні SMS-повідомлення застосовуються для оповіщення охорони про зняття або постановці на сигналізацію об’єкту</w:t>
      </w:r>
      <w:r w:rsidR="00151C74" w:rsidRPr="00151C74">
        <w:rPr>
          <w:color w:val="000000"/>
          <w:sz w:val="28"/>
          <w:szCs w:val="28"/>
          <w:lang w:val="uk-UA"/>
        </w:rPr>
        <w:t xml:space="preserve"> </w:t>
      </w:r>
      <w:r w:rsidR="00151C74" w:rsidRPr="004E10F6">
        <w:rPr>
          <w:color w:val="000000"/>
          <w:sz w:val="28"/>
          <w:szCs w:val="28"/>
          <w:lang w:val="uk-UA"/>
        </w:rPr>
        <w:t>охорон</w:t>
      </w:r>
      <w:r w:rsidR="00151C74">
        <w:rPr>
          <w:color w:val="000000"/>
          <w:sz w:val="28"/>
          <w:szCs w:val="28"/>
          <w:lang w:val="uk-UA"/>
        </w:rPr>
        <w:t>и</w:t>
      </w:r>
      <w:r w:rsidRPr="004E10F6">
        <w:rPr>
          <w:color w:val="000000"/>
          <w:sz w:val="28"/>
          <w:szCs w:val="28"/>
          <w:lang w:val="uk-UA"/>
        </w:rPr>
        <w:t>. Недолік SMS-сервісу полягає в тому, що іноді відбувається затримка повідомлень на сервері або зовсім втрата інформації, а для професійної охорони така невизначеність є неприпустимою</w:t>
      </w:r>
      <w:r w:rsidR="00643044" w:rsidRPr="00643044">
        <w:rPr>
          <w:sz w:val="28"/>
          <w:szCs w:val="28"/>
          <w:lang w:val="uk-UA"/>
        </w:rPr>
        <w:t xml:space="preserve"> </w:t>
      </w:r>
      <w:r w:rsidR="00643044" w:rsidRPr="00BE5E55">
        <w:rPr>
          <w:sz w:val="28"/>
          <w:szCs w:val="28"/>
        </w:rPr>
        <w:t>[</w:t>
      </w:r>
      <w:r w:rsidR="00643044" w:rsidRPr="00BE5E55">
        <w:rPr>
          <w:sz w:val="28"/>
          <w:szCs w:val="28"/>
          <w:lang w:val="uk-UA"/>
        </w:rPr>
        <w:t>2</w:t>
      </w:r>
      <w:r w:rsidR="00643044" w:rsidRPr="00BE5E55">
        <w:rPr>
          <w:sz w:val="28"/>
          <w:szCs w:val="28"/>
        </w:rPr>
        <w:t>]</w:t>
      </w:r>
      <w:r w:rsidR="00643044" w:rsidRPr="004E10F6">
        <w:rPr>
          <w:color w:val="000000"/>
          <w:sz w:val="28"/>
          <w:szCs w:val="28"/>
          <w:lang w:val="uk-UA"/>
        </w:rPr>
        <w:t>.</w:t>
      </w:r>
    </w:p>
    <w:p w:rsidR="00E574A4" w:rsidRPr="00151C74" w:rsidRDefault="00E574A4" w:rsidP="00FE1BAC">
      <w:pPr>
        <w:tabs>
          <w:tab w:val="left" w:pos="142"/>
        </w:tabs>
        <w:spacing w:line="360" w:lineRule="auto"/>
        <w:ind w:firstLine="567"/>
        <w:rPr>
          <w:i/>
          <w:color w:val="000000"/>
          <w:sz w:val="28"/>
          <w:szCs w:val="28"/>
          <w:lang w:val="uk-UA"/>
        </w:rPr>
      </w:pPr>
      <w:r w:rsidRPr="00151C74">
        <w:rPr>
          <w:i/>
          <w:color w:val="000000"/>
          <w:sz w:val="28"/>
          <w:szCs w:val="28"/>
          <w:lang w:val="uk-UA"/>
        </w:rPr>
        <w:t>Цифровий сервіс (DATA)</w:t>
      </w:r>
      <w:r w:rsidR="00151C74" w:rsidRPr="00151C74">
        <w:rPr>
          <w:i/>
          <w:color w:val="000000"/>
          <w:sz w:val="28"/>
          <w:szCs w:val="28"/>
          <w:lang w:val="uk-UA"/>
        </w:rPr>
        <w:t>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Основними перевагами цифрових повідомлень є: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вартість приймача і передавача;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 xml:space="preserve">• висока швидкість передачі (близько 9600 </w:t>
      </w:r>
      <w:proofErr w:type="spellStart"/>
      <w:r w:rsidRPr="004E10F6">
        <w:rPr>
          <w:color w:val="000000"/>
          <w:sz w:val="28"/>
          <w:szCs w:val="28"/>
          <w:lang w:val="uk-UA"/>
        </w:rPr>
        <w:t>бод</w:t>
      </w:r>
      <w:proofErr w:type="spellEnd"/>
      <w:r w:rsidRPr="004E10F6">
        <w:rPr>
          <w:color w:val="000000"/>
          <w:sz w:val="28"/>
          <w:szCs w:val="28"/>
          <w:lang w:val="uk-UA"/>
        </w:rPr>
        <w:t>);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дуплексний сигнал;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без АЦП цифровий сигнал стійк</w:t>
      </w:r>
      <w:r w:rsidR="002D7400">
        <w:rPr>
          <w:color w:val="000000"/>
          <w:sz w:val="28"/>
          <w:szCs w:val="28"/>
          <w:lang w:val="uk-UA"/>
        </w:rPr>
        <w:t>ий</w:t>
      </w:r>
      <w:r w:rsidRPr="004E10F6">
        <w:rPr>
          <w:color w:val="000000"/>
          <w:sz w:val="28"/>
          <w:szCs w:val="28"/>
          <w:lang w:val="uk-UA"/>
        </w:rPr>
        <w:t xml:space="preserve"> до перешкод і не піддається спотворен</w:t>
      </w:r>
      <w:r w:rsidR="002D7400">
        <w:rPr>
          <w:color w:val="000000"/>
          <w:sz w:val="28"/>
          <w:szCs w:val="28"/>
          <w:lang w:val="uk-UA"/>
        </w:rPr>
        <w:t>ням</w:t>
      </w:r>
      <w:r w:rsidRPr="004E10F6">
        <w:rPr>
          <w:color w:val="000000"/>
          <w:sz w:val="28"/>
          <w:szCs w:val="28"/>
          <w:lang w:val="uk-UA"/>
        </w:rPr>
        <w:t>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Однак є й ряд недоліків, а саме: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режим DATA найчастіше не активований в стандартному «наборі» послуг, пропонованих оператором мобільного зв'язку. Тобто це додаткова опція, яку потрібно підключати спеціально</w:t>
      </w:r>
      <w:r w:rsidR="00151C74">
        <w:rPr>
          <w:color w:val="000000"/>
          <w:sz w:val="28"/>
          <w:szCs w:val="28"/>
          <w:lang w:val="uk-UA"/>
        </w:rPr>
        <w:t>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надто складно DATA-обладнання вбудовується в існуючі централізовані станції, найчастіше через несумісність програмного забезпечення.</w:t>
      </w:r>
    </w:p>
    <w:p w:rsidR="00E574A4" w:rsidRPr="00BD7193" w:rsidRDefault="00E574A4" w:rsidP="00FE1BAC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 w:val="0"/>
          <w:color w:val="000000"/>
          <w:sz w:val="28"/>
          <w:szCs w:val="28"/>
          <w:lang w:val="uk-UA"/>
        </w:rPr>
      </w:pPr>
      <w:r w:rsidRPr="00BD7193">
        <w:rPr>
          <w:b w:val="0"/>
          <w:i/>
          <w:color w:val="000000"/>
          <w:sz w:val="28"/>
          <w:szCs w:val="28"/>
          <w:lang w:val="uk-UA"/>
        </w:rPr>
        <w:t>CLUP (</w:t>
      </w:r>
      <w:proofErr w:type="spellStart"/>
      <w:r w:rsidRPr="00BD7193">
        <w:rPr>
          <w:b w:val="0"/>
          <w:i/>
          <w:sz w:val="28"/>
          <w:szCs w:val="28"/>
          <w:lang w:val="uk-UA"/>
        </w:rPr>
        <w:t>Calling</w:t>
      </w:r>
      <w:proofErr w:type="spellEnd"/>
      <w:r w:rsidRPr="00BD7193">
        <w:rPr>
          <w:b w:val="0"/>
          <w:i/>
          <w:sz w:val="28"/>
          <w:szCs w:val="28"/>
          <w:lang w:val="uk-UA"/>
        </w:rPr>
        <w:t xml:space="preserve"> </w:t>
      </w:r>
      <w:r w:rsidR="00BD7193" w:rsidRPr="00BD7193">
        <w:rPr>
          <w:b w:val="0"/>
          <w:i/>
          <w:sz w:val="28"/>
          <w:szCs w:val="28"/>
          <w:lang w:val="en-US"/>
        </w:rPr>
        <w:t>Line</w:t>
      </w:r>
      <w:r w:rsidR="00BD7193" w:rsidRPr="00BD7193">
        <w:rPr>
          <w:b w:val="0"/>
          <w:i/>
          <w:sz w:val="28"/>
          <w:szCs w:val="28"/>
          <w:lang w:val="uk-UA"/>
        </w:rPr>
        <w:t xml:space="preserve"> </w:t>
      </w:r>
      <w:r w:rsidR="00BD7193" w:rsidRPr="00BD7193">
        <w:rPr>
          <w:b w:val="0"/>
          <w:i/>
          <w:sz w:val="28"/>
          <w:szCs w:val="28"/>
          <w:lang w:val="en-US"/>
        </w:rPr>
        <w:t>Identity</w:t>
      </w:r>
      <w:r w:rsidR="00BD7193" w:rsidRPr="00BD7193">
        <w:rPr>
          <w:b w:val="0"/>
          <w:i/>
          <w:sz w:val="28"/>
          <w:szCs w:val="28"/>
          <w:lang w:val="uk-UA"/>
        </w:rPr>
        <w:t xml:space="preserve"> </w:t>
      </w:r>
      <w:r w:rsidR="00BD7193" w:rsidRPr="00BD7193">
        <w:rPr>
          <w:b w:val="0"/>
          <w:i/>
          <w:sz w:val="28"/>
          <w:szCs w:val="28"/>
          <w:lang w:val="en-US"/>
        </w:rPr>
        <w:t>Presentation</w:t>
      </w:r>
      <w:r w:rsidRPr="00BD7193">
        <w:rPr>
          <w:b w:val="0"/>
          <w:i/>
          <w:color w:val="000000"/>
          <w:sz w:val="28"/>
          <w:szCs w:val="28"/>
          <w:lang w:val="uk-UA"/>
        </w:rPr>
        <w:t>)</w:t>
      </w:r>
      <w:r w:rsidRPr="00BD7193">
        <w:rPr>
          <w:b w:val="0"/>
          <w:color w:val="000000"/>
          <w:sz w:val="28"/>
          <w:szCs w:val="28"/>
          <w:lang w:val="uk-UA"/>
        </w:rPr>
        <w:t xml:space="preserve"> – це визначення номера, з якого </w:t>
      </w:r>
      <w:r w:rsidR="00E64E7E">
        <w:rPr>
          <w:b w:val="0"/>
          <w:color w:val="000000"/>
          <w:sz w:val="28"/>
          <w:szCs w:val="28"/>
          <w:lang w:val="uk-UA"/>
        </w:rPr>
        <w:t>відбувається</w:t>
      </w:r>
      <w:r w:rsidRPr="00BD7193">
        <w:rPr>
          <w:b w:val="0"/>
          <w:color w:val="000000"/>
          <w:sz w:val="28"/>
          <w:szCs w:val="28"/>
          <w:lang w:val="uk-UA"/>
        </w:rPr>
        <w:t xml:space="preserve"> вхідний дзвінок. Стільниковий зв'язок дозволяє вести відразу кілька подій паралельно, при цьому кількість їх залежить від потреб передавача в лініях для опису поточного стану об'єкта. Розмикання або замикання різних входів передавача активує різні лінії, тобто додзвонюється він до різних номерів на центральній станції в залежності від типу події на об'єкті.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lastRenderedPageBreak/>
        <w:t>Основними плюсами такого рішення стають: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 xml:space="preserve">• </w:t>
      </w:r>
      <w:r w:rsidR="00FC0C6F">
        <w:rPr>
          <w:color w:val="000000"/>
          <w:sz w:val="28"/>
          <w:szCs w:val="28"/>
          <w:lang w:val="uk-UA"/>
        </w:rPr>
        <w:t xml:space="preserve"> </w:t>
      </w:r>
      <w:r w:rsidRPr="004E10F6">
        <w:rPr>
          <w:color w:val="000000"/>
          <w:sz w:val="28"/>
          <w:szCs w:val="28"/>
          <w:lang w:val="uk-UA"/>
        </w:rPr>
        <w:t>низька ціна і простота передавача;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найвища швидкість повідомлень по каналу зв'язку через відсутність факту з'єднання;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відсутність оплачуваного трафіку.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Серед мінусів же варто відзначити: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складність настройки приймача;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симплексний тип зв'язку;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невисоку інформативність.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Мережі GSM покривають майже 90 відсотків території України, а зв'язок стає все більш доступний, навіть такі її види, як GPRS і MMS, що дозволяє ще більш успішно вести охорону з передачею даних по GSM-мережах.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Також популярність набирають IP-передавачі, що дозволяють вести моніторинг через інтернет.</w:t>
      </w:r>
    </w:p>
    <w:p w:rsidR="00D81A64" w:rsidRPr="004E10F6" w:rsidRDefault="004E10F6" w:rsidP="00FE1BAC">
      <w:pPr>
        <w:tabs>
          <w:tab w:val="left" w:pos="142"/>
        </w:tabs>
        <w:spacing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4E10F6">
        <w:rPr>
          <w:b/>
          <w:color w:val="000000"/>
          <w:sz w:val="28"/>
          <w:szCs w:val="28"/>
          <w:lang w:val="uk-UA"/>
        </w:rPr>
        <w:t xml:space="preserve">Перспективи розвитку моніторингових систем на основі </w:t>
      </w:r>
      <w:r w:rsidR="00151C74" w:rsidRPr="00151C74">
        <w:rPr>
          <w:b/>
          <w:color w:val="000000"/>
          <w:sz w:val="28"/>
          <w:szCs w:val="28"/>
          <w:lang w:val="uk-UA"/>
        </w:rPr>
        <w:t>GSM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Так як провідні моніторинг-системи не дають можливості контролю за робочим станом лінії зв'язку, можна додатково використовувати GSM-термінал або передавач, який дозволить дублювати інформацію в бездротовому режимі, використовуючи кілька каналів повідомлень.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151C74">
        <w:rPr>
          <w:i/>
          <w:color w:val="000000"/>
          <w:sz w:val="28"/>
          <w:szCs w:val="28"/>
          <w:lang w:val="uk-UA"/>
        </w:rPr>
        <w:t>Голосовий канал</w:t>
      </w:r>
      <w:r w:rsidR="00151C74">
        <w:rPr>
          <w:color w:val="000000"/>
          <w:sz w:val="28"/>
          <w:szCs w:val="28"/>
          <w:lang w:val="uk-UA"/>
        </w:rPr>
        <w:t>.</w:t>
      </w:r>
    </w:p>
    <w:p w:rsidR="00E574A4" w:rsidRPr="004E10F6" w:rsidRDefault="00E574A4" w:rsidP="00BF202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 xml:space="preserve">При розриві провідної лінії зв'язку контрольна панель використовує для передачі даних GSM-канал, який сприймається </w:t>
      </w:r>
      <w:r w:rsidR="00BF202C">
        <w:rPr>
          <w:color w:val="000000"/>
          <w:sz w:val="28"/>
          <w:szCs w:val="28"/>
          <w:lang w:val="uk-UA"/>
        </w:rPr>
        <w:t>нею</w:t>
      </w:r>
      <w:r w:rsidRPr="004E10F6">
        <w:rPr>
          <w:color w:val="000000"/>
          <w:sz w:val="28"/>
          <w:szCs w:val="28"/>
          <w:lang w:val="uk-UA"/>
        </w:rPr>
        <w:t xml:space="preserve"> як ще одна провідна лінія зв'язку. Також можна здійснювати зв'язок по GSM-мережі на об'єктах, де немає провідного телефонного зв'язку. </w:t>
      </w:r>
    </w:p>
    <w:p w:rsidR="00E574A4" w:rsidRPr="004E10F6" w:rsidRDefault="00E574A4" w:rsidP="00BF202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Переваги:</w:t>
      </w:r>
    </w:p>
    <w:p w:rsidR="00E574A4" w:rsidRPr="00BF202C" w:rsidRDefault="00E574A4" w:rsidP="00BF202C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F202C">
        <w:rPr>
          <w:rFonts w:ascii="Times New Roman" w:hAnsi="Times New Roman"/>
          <w:color w:val="000000"/>
          <w:sz w:val="28"/>
          <w:szCs w:val="28"/>
        </w:rPr>
        <w:t xml:space="preserve">легко </w:t>
      </w:r>
      <w:proofErr w:type="spellStart"/>
      <w:r w:rsidRPr="00BF202C">
        <w:rPr>
          <w:rFonts w:ascii="Times New Roman" w:hAnsi="Times New Roman"/>
          <w:color w:val="000000"/>
          <w:sz w:val="28"/>
          <w:szCs w:val="28"/>
        </w:rPr>
        <w:t>ініціалізується</w:t>
      </w:r>
      <w:proofErr w:type="spellEnd"/>
      <w:r w:rsidRPr="00BF202C">
        <w:rPr>
          <w:rFonts w:ascii="Times New Roman" w:hAnsi="Times New Roman"/>
          <w:color w:val="000000"/>
          <w:sz w:val="28"/>
          <w:szCs w:val="28"/>
        </w:rPr>
        <w:t>;</w:t>
      </w:r>
    </w:p>
    <w:p w:rsidR="00E574A4" w:rsidRPr="00BF202C" w:rsidRDefault="00E574A4" w:rsidP="00BF202C">
      <w:pPr>
        <w:pStyle w:val="a4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851"/>
        </w:tabs>
        <w:spacing w:after="0"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F202C">
        <w:rPr>
          <w:rFonts w:ascii="Times New Roman" w:hAnsi="Times New Roman"/>
          <w:color w:val="000000"/>
          <w:sz w:val="28"/>
          <w:szCs w:val="28"/>
        </w:rPr>
        <w:t>інформативність порівняльна з провідними моніторинговими пристроями;</w:t>
      </w:r>
    </w:p>
    <w:p w:rsidR="00E574A4" w:rsidRPr="00BF202C" w:rsidRDefault="00E574A4" w:rsidP="00BF202C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F202C">
        <w:rPr>
          <w:rFonts w:ascii="Times New Roman" w:hAnsi="Times New Roman"/>
          <w:color w:val="000000"/>
          <w:sz w:val="28"/>
          <w:szCs w:val="28"/>
        </w:rPr>
        <w:t>немає необхідності в перенастроювані контрольної панелі – досить змінити комутацію;</w:t>
      </w:r>
    </w:p>
    <w:p w:rsidR="00E574A4" w:rsidRPr="00BF202C" w:rsidRDefault="00E574A4" w:rsidP="00BF202C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F202C">
        <w:rPr>
          <w:rFonts w:ascii="Times New Roman" w:hAnsi="Times New Roman"/>
          <w:color w:val="000000"/>
          <w:sz w:val="28"/>
          <w:szCs w:val="28"/>
        </w:rPr>
        <w:lastRenderedPageBreak/>
        <w:t>не потрібно міняти налаштування терміналу GSM.</w:t>
      </w:r>
    </w:p>
    <w:p w:rsidR="00E574A4" w:rsidRPr="004E10F6" w:rsidRDefault="00BD7193" w:rsidP="00BF202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Недоліки</w:t>
      </w:r>
      <w:r w:rsidR="00E574A4" w:rsidRPr="004E10F6">
        <w:rPr>
          <w:color w:val="000000"/>
          <w:sz w:val="28"/>
          <w:szCs w:val="28"/>
          <w:lang w:val="uk-UA"/>
        </w:rPr>
        <w:t>:</w:t>
      </w:r>
    </w:p>
    <w:p w:rsidR="00E574A4" w:rsidRPr="004E10F6" w:rsidRDefault="00E574A4" w:rsidP="00BF202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 xml:space="preserve">• </w:t>
      </w:r>
      <w:r w:rsidR="00BD7193">
        <w:rPr>
          <w:color w:val="000000"/>
          <w:sz w:val="28"/>
          <w:szCs w:val="28"/>
          <w:lang w:val="uk-UA"/>
        </w:rPr>
        <w:t>вартість</w:t>
      </w:r>
      <w:r w:rsidRPr="004E10F6">
        <w:rPr>
          <w:color w:val="000000"/>
          <w:sz w:val="28"/>
          <w:szCs w:val="28"/>
          <w:lang w:val="uk-UA"/>
        </w:rPr>
        <w:t xml:space="preserve"> обладнання;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4E10F6">
        <w:rPr>
          <w:color w:val="000000"/>
          <w:sz w:val="28"/>
          <w:szCs w:val="28"/>
          <w:lang w:val="uk-UA"/>
        </w:rPr>
        <w:t>• різна якість від екземпляра до екземпляра</w:t>
      </w:r>
      <w:r w:rsidR="00643044">
        <w:rPr>
          <w:color w:val="000000"/>
          <w:sz w:val="28"/>
          <w:szCs w:val="28"/>
          <w:lang w:val="uk-UA"/>
        </w:rPr>
        <w:t xml:space="preserve"> </w:t>
      </w:r>
      <w:r w:rsidR="00643044" w:rsidRPr="00BE5E55">
        <w:rPr>
          <w:sz w:val="28"/>
          <w:szCs w:val="28"/>
        </w:rPr>
        <w:t>[</w:t>
      </w:r>
      <w:r w:rsidR="00643044">
        <w:rPr>
          <w:sz w:val="28"/>
          <w:szCs w:val="28"/>
          <w:lang w:val="uk-UA"/>
        </w:rPr>
        <w:t>3</w:t>
      </w:r>
      <w:r w:rsidR="00643044" w:rsidRPr="00BE5E55">
        <w:rPr>
          <w:sz w:val="28"/>
          <w:szCs w:val="28"/>
        </w:rPr>
        <w:t>]</w:t>
      </w:r>
      <w:r w:rsidRPr="004E10F6">
        <w:rPr>
          <w:color w:val="000000"/>
          <w:sz w:val="28"/>
          <w:szCs w:val="28"/>
          <w:lang w:val="uk-UA"/>
        </w:rPr>
        <w:t>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BD7193">
        <w:rPr>
          <w:i/>
          <w:color w:val="000000"/>
          <w:sz w:val="28"/>
          <w:szCs w:val="28"/>
          <w:lang w:val="uk-UA"/>
        </w:rPr>
        <w:t>Симуляція УКВ-передачі</w:t>
      </w:r>
      <w:r w:rsidR="00BD7193">
        <w:rPr>
          <w:i/>
          <w:color w:val="000000"/>
          <w:sz w:val="28"/>
          <w:szCs w:val="28"/>
          <w:lang w:val="uk-UA"/>
        </w:rPr>
        <w:t xml:space="preserve">. </w:t>
      </w:r>
      <w:r w:rsidRPr="004E10F6">
        <w:rPr>
          <w:color w:val="000000"/>
          <w:sz w:val="28"/>
          <w:szCs w:val="28"/>
          <w:lang w:val="uk-UA"/>
        </w:rPr>
        <w:t>При наявності п'яти-десяти цифрових або параметричних входів з програмованими виходами різноманітних контрольних панелей деякі передавачі можуть грати роль найпростіших контрольних панелей, що передають повідомлення по всім перерахованим вище каналам зв'язку стандарту GSM. Адресуватися такі повідомлення можуть абонентам провідних і стільникових мереж, моніторингу, модемів різних типів. За вартістю вони розташовуються між симплексними і дуплексним УКХ-передавачами.</w:t>
      </w:r>
    </w:p>
    <w:p w:rsidR="00E574A4" w:rsidRPr="004E10F6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BD7193">
        <w:rPr>
          <w:i/>
          <w:color w:val="000000"/>
          <w:sz w:val="28"/>
          <w:szCs w:val="28"/>
          <w:lang w:val="uk-UA"/>
        </w:rPr>
        <w:t>SMS-приставки для популярних моделей телефонів</w:t>
      </w:r>
      <w:r w:rsidR="00BD7193">
        <w:rPr>
          <w:i/>
          <w:color w:val="000000"/>
          <w:sz w:val="28"/>
          <w:szCs w:val="28"/>
          <w:lang w:val="uk-UA"/>
        </w:rPr>
        <w:t xml:space="preserve">. </w:t>
      </w:r>
      <w:r w:rsidRPr="004E10F6">
        <w:rPr>
          <w:color w:val="000000"/>
          <w:sz w:val="28"/>
          <w:szCs w:val="28"/>
          <w:lang w:val="uk-UA"/>
        </w:rPr>
        <w:t>Оснащені цифровими входами і виходами типу «Відкритий колектор» або Х-10</w:t>
      </w:r>
      <w:r w:rsidR="00BF202C">
        <w:rPr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Pr="004E10F6">
        <w:rPr>
          <w:color w:val="000000"/>
          <w:sz w:val="28"/>
          <w:szCs w:val="28"/>
          <w:lang w:val="uk-UA"/>
        </w:rPr>
        <w:t xml:space="preserve"> застосовуються в самоохорон</w:t>
      </w:r>
      <w:r w:rsidR="00BF202C">
        <w:rPr>
          <w:color w:val="000000"/>
          <w:sz w:val="28"/>
          <w:szCs w:val="28"/>
          <w:lang w:val="uk-UA"/>
        </w:rPr>
        <w:t>і</w:t>
      </w:r>
      <w:r w:rsidRPr="004E10F6">
        <w:rPr>
          <w:color w:val="000000"/>
          <w:sz w:val="28"/>
          <w:szCs w:val="28"/>
          <w:lang w:val="uk-UA"/>
        </w:rPr>
        <w:t xml:space="preserve"> для віддаленого управління виконавчим обладнанням шляхом SMS-посилок або DTMF кодів.</w:t>
      </w:r>
      <w:r w:rsidR="00BD7193">
        <w:rPr>
          <w:color w:val="000000"/>
          <w:sz w:val="28"/>
          <w:szCs w:val="28"/>
          <w:lang w:val="uk-UA"/>
        </w:rPr>
        <w:t xml:space="preserve"> </w:t>
      </w:r>
      <w:r w:rsidRPr="004E10F6">
        <w:rPr>
          <w:color w:val="000000"/>
          <w:sz w:val="28"/>
          <w:szCs w:val="28"/>
          <w:lang w:val="uk-UA"/>
        </w:rPr>
        <w:t>GSM-приставки від конкретних фірм-</w:t>
      </w:r>
      <w:r w:rsidR="00BD7193">
        <w:rPr>
          <w:color w:val="000000"/>
          <w:sz w:val="28"/>
          <w:szCs w:val="28"/>
          <w:lang w:val="uk-UA"/>
        </w:rPr>
        <w:t>виробників</w:t>
      </w:r>
      <w:r w:rsidRPr="004E10F6">
        <w:rPr>
          <w:color w:val="000000"/>
          <w:sz w:val="28"/>
          <w:szCs w:val="28"/>
          <w:lang w:val="uk-UA"/>
        </w:rPr>
        <w:t xml:space="preserve"> для оснащення</w:t>
      </w:r>
      <w:r w:rsidR="00BD7193">
        <w:rPr>
          <w:color w:val="000000"/>
          <w:sz w:val="28"/>
          <w:szCs w:val="28"/>
          <w:lang w:val="uk-UA"/>
        </w:rPr>
        <w:t xml:space="preserve"> </w:t>
      </w:r>
      <w:r w:rsidRPr="004E10F6">
        <w:rPr>
          <w:color w:val="000000"/>
          <w:sz w:val="28"/>
          <w:szCs w:val="28"/>
          <w:lang w:val="uk-UA"/>
        </w:rPr>
        <w:t>власної продукції</w:t>
      </w:r>
      <w:r w:rsidR="00BD7193">
        <w:rPr>
          <w:color w:val="000000"/>
          <w:sz w:val="28"/>
          <w:szCs w:val="28"/>
          <w:lang w:val="uk-UA"/>
        </w:rPr>
        <w:t xml:space="preserve"> </w:t>
      </w:r>
      <w:r w:rsidR="003027C9">
        <w:rPr>
          <w:color w:val="000000"/>
          <w:sz w:val="28"/>
          <w:szCs w:val="28"/>
          <w:lang w:val="uk-UA"/>
        </w:rPr>
        <w:t>і</w:t>
      </w:r>
      <w:r w:rsidRPr="004E10F6">
        <w:rPr>
          <w:color w:val="000000"/>
          <w:sz w:val="28"/>
          <w:szCs w:val="28"/>
          <w:lang w:val="uk-UA"/>
        </w:rPr>
        <w:t>нтегруються тільки з пристроями «свого» виробника за допомогою інформаційної шини і програмуються з контрольної панелі. Не дуже зручний варіант за рахунок обмеження по числу нових абонентів.</w:t>
      </w:r>
    </w:p>
    <w:p w:rsidR="00E574A4" w:rsidRDefault="00E574A4" w:rsidP="00FE1BAC">
      <w:pPr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3027C9">
        <w:rPr>
          <w:i/>
          <w:color w:val="000000"/>
          <w:sz w:val="28"/>
          <w:szCs w:val="28"/>
          <w:lang w:val="uk-UA"/>
        </w:rPr>
        <w:t>«</w:t>
      </w:r>
      <w:proofErr w:type="spellStart"/>
      <w:r w:rsidRPr="003027C9">
        <w:rPr>
          <w:i/>
          <w:color w:val="000000"/>
          <w:sz w:val="28"/>
          <w:szCs w:val="28"/>
          <w:lang w:val="uk-UA"/>
        </w:rPr>
        <w:t>All-in-one</w:t>
      </w:r>
      <w:proofErr w:type="spellEnd"/>
      <w:r w:rsidRPr="003027C9">
        <w:rPr>
          <w:i/>
          <w:color w:val="000000"/>
          <w:sz w:val="28"/>
          <w:szCs w:val="28"/>
          <w:lang w:val="uk-UA"/>
        </w:rPr>
        <w:t>»</w:t>
      </w:r>
      <w:r w:rsidR="003027C9">
        <w:rPr>
          <w:color w:val="000000"/>
          <w:sz w:val="28"/>
          <w:szCs w:val="28"/>
          <w:lang w:val="uk-UA"/>
        </w:rPr>
        <w:t xml:space="preserve">. </w:t>
      </w:r>
      <w:r w:rsidRPr="004E10F6">
        <w:rPr>
          <w:color w:val="000000"/>
          <w:sz w:val="28"/>
          <w:szCs w:val="28"/>
          <w:lang w:val="uk-UA"/>
        </w:rPr>
        <w:t>Рідкісні, дорогі і не дуже якісні пристрої, бо ідеально підходять на всі випадки життя пристроїв ще не винайдено.</w:t>
      </w:r>
    </w:p>
    <w:p w:rsidR="003027C9" w:rsidRPr="00D46871" w:rsidRDefault="003027C9" w:rsidP="00FE1BA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D46871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исновки</w:t>
      </w:r>
    </w:p>
    <w:p w:rsidR="003027C9" w:rsidRDefault="003027C9" w:rsidP="00FE1BAC">
      <w:pPr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роботі проведено аналіз </w:t>
      </w:r>
      <w:r w:rsidRPr="003027C9">
        <w:rPr>
          <w:rFonts w:ascii="Times New Roman CYR" w:hAnsi="Times New Roman CYR" w:cs="Times New Roman CYR"/>
          <w:sz w:val="28"/>
          <w:szCs w:val="28"/>
          <w:lang w:val="uk-UA"/>
        </w:rPr>
        <w:t>застосування мобільних мереж в охоронній сигналізації</w:t>
      </w:r>
      <w:r w:rsidRPr="003027C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027C9">
        <w:rPr>
          <w:color w:val="000000"/>
          <w:sz w:val="28"/>
          <w:szCs w:val="28"/>
          <w:lang w:val="uk-UA"/>
        </w:rPr>
        <w:t>Розглянути перспективи розвитку моніторингових систем на основі GSM</w:t>
      </w:r>
      <w:r>
        <w:rPr>
          <w:color w:val="000000"/>
          <w:sz w:val="28"/>
          <w:szCs w:val="28"/>
          <w:lang w:val="uk-UA"/>
        </w:rPr>
        <w:t>.</w:t>
      </w:r>
    </w:p>
    <w:p w:rsidR="003027C9" w:rsidRDefault="003027C9" w:rsidP="00FE1BAC">
      <w:pPr>
        <w:spacing w:line="360" w:lineRule="auto"/>
        <w:ind w:firstLine="567"/>
        <w:rPr>
          <w:sz w:val="28"/>
          <w:szCs w:val="28"/>
          <w:lang w:val="uk-UA"/>
        </w:rPr>
      </w:pPr>
    </w:p>
    <w:p w:rsidR="003027C9" w:rsidRPr="00FE1BAC" w:rsidRDefault="003027C9" w:rsidP="00FE1BAC">
      <w:pPr>
        <w:spacing w:line="360" w:lineRule="auto"/>
        <w:ind w:firstLine="567"/>
        <w:jc w:val="center"/>
        <w:rPr>
          <w:i/>
          <w:sz w:val="24"/>
          <w:lang w:val="uk-UA"/>
        </w:rPr>
      </w:pPr>
      <w:r w:rsidRPr="00FE1BAC">
        <w:rPr>
          <w:i/>
          <w:sz w:val="24"/>
          <w:lang w:val="uk-UA"/>
        </w:rPr>
        <w:t>Література:</w:t>
      </w:r>
    </w:p>
    <w:p w:rsidR="00643044" w:rsidRPr="00FE1BAC" w:rsidRDefault="00643044" w:rsidP="00FE1BA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i/>
          <w:sz w:val="24"/>
          <w:szCs w:val="24"/>
        </w:rPr>
      </w:pPr>
      <w:r w:rsidRPr="00FE1BAC">
        <w:rPr>
          <w:rFonts w:ascii="Times New Roman" w:hAnsi="Times New Roman"/>
          <w:i/>
          <w:sz w:val="24"/>
          <w:szCs w:val="24"/>
        </w:rPr>
        <w:t>http://www.atmel.com/dyn/resources/prod_documents/doc0368.pdf</w:t>
      </w:r>
    </w:p>
    <w:p w:rsidR="00643044" w:rsidRPr="00FE1BAC" w:rsidRDefault="00643044" w:rsidP="00FE1BA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</w:pPr>
      <w:r w:rsidRPr="00FE1BAC">
        <w:rPr>
          <w:rFonts w:ascii="Times New Roman" w:hAnsi="Times New Roman"/>
          <w:i/>
          <w:sz w:val="24"/>
          <w:szCs w:val="24"/>
          <w:lang w:val="en-US"/>
        </w:rPr>
        <w:t>http</w:t>
      </w:r>
      <w:r w:rsidRPr="00FE1BAC">
        <w:rPr>
          <w:rFonts w:ascii="Times New Roman" w:hAnsi="Times New Roman"/>
          <w:i/>
          <w:sz w:val="24"/>
          <w:szCs w:val="24"/>
        </w:rPr>
        <w:t>://www.atmel.com/dyn/resources/prod_documents/doc1001.pdf</w:t>
      </w:r>
    </w:p>
    <w:p w:rsidR="003027C9" w:rsidRPr="00FE1BAC" w:rsidRDefault="00643044" w:rsidP="00E54C10">
      <w:pPr>
        <w:pStyle w:val="a4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67"/>
        <w:rPr>
          <w:color w:val="000000"/>
          <w:sz w:val="24"/>
          <w:szCs w:val="24"/>
        </w:rPr>
      </w:pPr>
      <w:r w:rsidRPr="00FE1BAC">
        <w:rPr>
          <w:rFonts w:ascii="Times New Roman" w:hAnsi="Times New Roman"/>
          <w:i/>
          <w:sz w:val="24"/>
          <w:szCs w:val="24"/>
          <w:lang w:val="en-US"/>
        </w:rPr>
        <w:t>http</w:t>
      </w:r>
      <w:r w:rsidRPr="00FE1BAC">
        <w:rPr>
          <w:rFonts w:ascii="Times New Roman" w:hAnsi="Times New Roman"/>
          <w:i/>
          <w:sz w:val="24"/>
          <w:szCs w:val="24"/>
        </w:rPr>
        <w:t>://www.gaw.ru/html.cgi/txt/ic/Atmel/micros/avr/attiny2313.html</w:t>
      </w:r>
    </w:p>
    <w:sectPr w:rsidR="003027C9" w:rsidRPr="00FE1BAC" w:rsidSect="004E10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6147B"/>
    <w:multiLevelType w:val="hybridMultilevel"/>
    <w:tmpl w:val="50D8CFF2"/>
    <w:lvl w:ilvl="0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20F33FC1"/>
    <w:multiLevelType w:val="hybridMultilevel"/>
    <w:tmpl w:val="F2704BC8"/>
    <w:lvl w:ilvl="0" w:tplc="3D52F5A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83BE9"/>
    <w:multiLevelType w:val="hybridMultilevel"/>
    <w:tmpl w:val="D8FE0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10CDD"/>
    <w:multiLevelType w:val="hybridMultilevel"/>
    <w:tmpl w:val="4388060A"/>
    <w:lvl w:ilvl="0" w:tplc="503ED56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21E"/>
    <w:rsid w:val="00151C74"/>
    <w:rsid w:val="001D6164"/>
    <w:rsid w:val="002D7400"/>
    <w:rsid w:val="003027C9"/>
    <w:rsid w:val="003101C1"/>
    <w:rsid w:val="0031456B"/>
    <w:rsid w:val="0038521E"/>
    <w:rsid w:val="004E10F6"/>
    <w:rsid w:val="005B7F35"/>
    <w:rsid w:val="00643044"/>
    <w:rsid w:val="00684C6F"/>
    <w:rsid w:val="00786AB4"/>
    <w:rsid w:val="00801CEB"/>
    <w:rsid w:val="00881131"/>
    <w:rsid w:val="00A13163"/>
    <w:rsid w:val="00A341BE"/>
    <w:rsid w:val="00BD7193"/>
    <w:rsid w:val="00BF202C"/>
    <w:rsid w:val="00C12C09"/>
    <w:rsid w:val="00C41804"/>
    <w:rsid w:val="00D81A64"/>
    <w:rsid w:val="00E574A4"/>
    <w:rsid w:val="00E64E7E"/>
    <w:rsid w:val="00FC0C6F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50E2-0AA3-4323-9650-3243A6F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1E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BD7193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19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3">
    <w:name w:val="Hyperlink"/>
    <w:basedOn w:val="a0"/>
    <w:uiPriority w:val="99"/>
    <w:unhideWhenUsed/>
    <w:rsid w:val="006430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04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6430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</dc:creator>
  <cp:lastModifiedBy>Илона Черницкая</cp:lastModifiedBy>
  <cp:revision>14</cp:revision>
  <dcterms:created xsi:type="dcterms:W3CDTF">2015-11-20T14:36:00Z</dcterms:created>
  <dcterms:modified xsi:type="dcterms:W3CDTF">2015-12-01T08:49:00Z</dcterms:modified>
</cp:coreProperties>
</file>