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BB" w:rsidRPr="00FC5615" w:rsidRDefault="00820BBB" w:rsidP="00FC5615">
      <w:pPr>
        <w:ind w:firstLine="567"/>
        <w:rPr>
          <w:b/>
          <w:szCs w:val="28"/>
        </w:rPr>
      </w:pPr>
      <w:bookmarkStart w:id="0" w:name="_Toc93810378"/>
      <w:r w:rsidRPr="00FC5615">
        <w:rPr>
          <w:b/>
          <w:szCs w:val="28"/>
        </w:rPr>
        <w:t>УДК.004.73</w:t>
      </w:r>
      <w:r w:rsidR="000521DE" w:rsidRPr="00FC5615">
        <w:rPr>
          <w:b/>
          <w:szCs w:val="28"/>
        </w:rPr>
        <w:tab/>
      </w:r>
      <w:r w:rsidR="000521DE" w:rsidRPr="00FC5615">
        <w:rPr>
          <w:b/>
          <w:szCs w:val="28"/>
        </w:rPr>
        <w:tab/>
      </w:r>
      <w:r w:rsidR="000521DE" w:rsidRPr="00FC5615">
        <w:rPr>
          <w:b/>
          <w:szCs w:val="28"/>
        </w:rPr>
        <w:tab/>
      </w:r>
    </w:p>
    <w:p w:rsidR="00073D65" w:rsidRDefault="00073D65" w:rsidP="00FC5615">
      <w:pPr>
        <w:ind w:firstLine="567"/>
        <w:jc w:val="right"/>
        <w:rPr>
          <w:i/>
          <w:szCs w:val="28"/>
        </w:rPr>
      </w:pPr>
      <w:r w:rsidRPr="00E41F8F">
        <w:rPr>
          <w:i/>
          <w:szCs w:val="28"/>
        </w:rPr>
        <w:t>Сомов С.В., кандидат технічних наук, доцент</w:t>
      </w:r>
    </w:p>
    <w:p w:rsidR="000521DE" w:rsidRPr="00E41F8F" w:rsidRDefault="000521DE" w:rsidP="00FC5615">
      <w:pPr>
        <w:ind w:firstLine="567"/>
        <w:jc w:val="right"/>
        <w:rPr>
          <w:i/>
          <w:szCs w:val="28"/>
        </w:rPr>
      </w:pPr>
      <w:r>
        <w:rPr>
          <w:i/>
          <w:szCs w:val="28"/>
        </w:rPr>
        <w:t>Черницька І.О., асистент</w:t>
      </w:r>
    </w:p>
    <w:p w:rsidR="00073D65" w:rsidRDefault="00073D65" w:rsidP="00FC5615">
      <w:pPr>
        <w:ind w:firstLine="567"/>
        <w:jc w:val="right"/>
        <w:rPr>
          <w:i/>
          <w:szCs w:val="28"/>
          <w:lang w:val="ru-RU"/>
        </w:rPr>
      </w:pPr>
      <w:r w:rsidRPr="00E41F8F">
        <w:rPr>
          <w:i/>
          <w:szCs w:val="28"/>
        </w:rPr>
        <w:t>Боздуган Д.В., магістрант</w:t>
      </w:r>
    </w:p>
    <w:p w:rsidR="00E97A82" w:rsidRPr="00E97A82" w:rsidRDefault="00E97A82" w:rsidP="00FC5615">
      <w:pPr>
        <w:ind w:firstLine="567"/>
        <w:jc w:val="right"/>
        <w:rPr>
          <w:i/>
          <w:szCs w:val="28"/>
          <w:lang w:val="ru-RU"/>
        </w:rPr>
      </w:pPr>
      <w:r>
        <w:rPr>
          <w:i/>
          <w:szCs w:val="28"/>
        </w:rPr>
        <w:t>Незвієцький</w:t>
      </w:r>
      <w:r w:rsidRPr="00E41F8F">
        <w:rPr>
          <w:i/>
          <w:szCs w:val="28"/>
        </w:rPr>
        <w:t xml:space="preserve"> </w:t>
      </w:r>
      <w:r>
        <w:rPr>
          <w:i/>
          <w:szCs w:val="28"/>
        </w:rPr>
        <w:t>М</w:t>
      </w:r>
      <w:r w:rsidRPr="00E41F8F">
        <w:rPr>
          <w:i/>
          <w:szCs w:val="28"/>
        </w:rPr>
        <w:t>.</w:t>
      </w:r>
      <w:r>
        <w:rPr>
          <w:i/>
          <w:szCs w:val="28"/>
        </w:rPr>
        <w:t>С</w:t>
      </w:r>
      <w:r w:rsidRPr="00E41F8F">
        <w:rPr>
          <w:i/>
          <w:szCs w:val="28"/>
        </w:rPr>
        <w:t>., магістрант</w:t>
      </w:r>
    </w:p>
    <w:p w:rsidR="00073D65" w:rsidRPr="00E41F8F" w:rsidRDefault="00073D65" w:rsidP="00FC5615">
      <w:pPr>
        <w:ind w:firstLine="567"/>
        <w:jc w:val="right"/>
        <w:rPr>
          <w:i/>
          <w:szCs w:val="28"/>
        </w:rPr>
      </w:pPr>
      <w:r w:rsidRPr="00E41F8F">
        <w:rPr>
          <w:i/>
          <w:szCs w:val="28"/>
        </w:rPr>
        <w:t>Полтавський національний технічний університет</w:t>
      </w:r>
    </w:p>
    <w:p w:rsidR="00073D65" w:rsidRPr="00E41F8F" w:rsidRDefault="00073D65" w:rsidP="00FC5615">
      <w:pPr>
        <w:ind w:firstLine="567"/>
        <w:jc w:val="right"/>
        <w:rPr>
          <w:i/>
          <w:szCs w:val="28"/>
        </w:rPr>
      </w:pPr>
      <w:r w:rsidRPr="00E41F8F">
        <w:rPr>
          <w:i/>
          <w:szCs w:val="28"/>
        </w:rPr>
        <w:t>імені Юрія Кондратюка</w:t>
      </w:r>
    </w:p>
    <w:p w:rsidR="00073D65" w:rsidRPr="00E97A82" w:rsidRDefault="00073D65" w:rsidP="00FC5615">
      <w:pPr>
        <w:ind w:firstLine="567"/>
        <w:jc w:val="right"/>
        <w:rPr>
          <w:i/>
          <w:szCs w:val="28"/>
        </w:rPr>
      </w:pPr>
    </w:p>
    <w:p w:rsidR="00820BBB" w:rsidRDefault="007D28A7" w:rsidP="00FC5615">
      <w:pPr>
        <w:ind w:firstLine="567"/>
        <w:jc w:val="center"/>
        <w:rPr>
          <w:b/>
          <w:color w:val="222222"/>
          <w:szCs w:val="31"/>
          <w:shd w:val="clear" w:color="auto" w:fill="FFFFFF"/>
        </w:rPr>
      </w:pPr>
      <w:r w:rsidRPr="00073D65">
        <w:rPr>
          <w:b/>
          <w:color w:val="222222"/>
          <w:szCs w:val="31"/>
          <w:shd w:val="clear" w:color="auto" w:fill="FFFFFF"/>
        </w:rPr>
        <w:t>КЛАСИФІКАЦІЯ ЗАГРОЗ ІНФОРМАЦІЙНОЇ БЕЗПЕКИ</w:t>
      </w:r>
    </w:p>
    <w:p w:rsidR="00FC5615" w:rsidRPr="00073D65" w:rsidRDefault="00FC5615" w:rsidP="00FC5615">
      <w:pPr>
        <w:ind w:firstLine="567"/>
        <w:jc w:val="center"/>
        <w:rPr>
          <w:b/>
          <w:color w:val="222222"/>
          <w:szCs w:val="31"/>
          <w:shd w:val="clear" w:color="auto" w:fill="FFFFFF"/>
        </w:rPr>
      </w:pPr>
    </w:p>
    <w:p w:rsidR="00532CCA" w:rsidRPr="00073D65" w:rsidRDefault="00532CCA" w:rsidP="00FC5615">
      <w:pPr>
        <w:ind w:firstLine="567"/>
        <w:rPr>
          <w:b/>
        </w:rPr>
      </w:pPr>
      <w:r>
        <w:rPr>
          <w:i/>
          <w:color w:val="222222"/>
          <w:szCs w:val="28"/>
          <w:shd w:val="clear" w:color="auto" w:fill="FFFFFF"/>
        </w:rPr>
        <w:t xml:space="preserve">В даній статті </w:t>
      </w:r>
      <w:r>
        <w:rPr>
          <w:i/>
          <w:szCs w:val="28"/>
        </w:rPr>
        <w:t>зроблено</w:t>
      </w:r>
      <w:r>
        <w:rPr>
          <w:i/>
          <w:color w:val="222222"/>
          <w:szCs w:val="28"/>
          <w:shd w:val="clear" w:color="auto" w:fill="FFFFFF"/>
        </w:rPr>
        <w:t xml:space="preserve"> аналіз </w:t>
      </w:r>
      <w:r w:rsidRPr="00532CCA">
        <w:rPr>
          <w:i/>
          <w:color w:val="000000" w:themeColor="text1"/>
          <w:szCs w:val="28"/>
        </w:rPr>
        <w:t>загроз інформаційної безпеки</w:t>
      </w:r>
      <w:r>
        <w:rPr>
          <w:i/>
          <w:color w:val="222222"/>
          <w:szCs w:val="28"/>
          <w:shd w:val="clear" w:color="auto" w:fill="FFFFFF"/>
        </w:rPr>
        <w:t xml:space="preserve"> в </w:t>
      </w:r>
      <w:r w:rsidRPr="00532CCA">
        <w:rPr>
          <w:i/>
          <w:szCs w:val="28"/>
        </w:rPr>
        <w:t>інформаційно-телекомунікаційних систем</w:t>
      </w:r>
      <w:r>
        <w:rPr>
          <w:i/>
          <w:szCs w:val="28"/>
        </w:rPr>
        <w:t>ах. П</w:t>
      </w:r>
      <w:r>
        <w:rPr>
          <w:i/>
          <w:color w:val="222222"/>
          <w:szCs w:val="28"/>
          <w:shd w:val="clear" w:color="auto" w:fill="FFFFFF"/>
        </w:rPr>
        <w:t xml:space="preserve">роведена </w:t>
      </w:r>
      <w:r w:rsidRPr="00532CCA">
        <w:rPr>
          <w:i/>
        </w:rPr>
        <w:t>класифікація каналів витоку інформації</w:t>
      </w:r>
      <w:r>
        <w:rPr>
          <w:i/>
        </w:rPr>
        <w:t>.</w:t>
      </w:r>
    </w:p>
    <w:p w:rsidR="007D28A7" w:rsidRDefault="00532CCA" w:rsidP="00FC5615">
      <w:pPr>
        <w:ind w:firstLine="567"/>
        <w:rPr>
          <w:rFonts w:ascii="Times New Roman CYR" w:hAnsi="Times New Roman CYR" w:cs="Times New Roman CYR"/>
          <w:i/>
          <w:szCs w:val="28"/>
        </w:rPr>
      </w:pPr>
      <w:r w:rsidRPr="00FC5615">
        <w:rPr>
          <w:b/>
          <w:i/>
          <w:color w:val="222222"/>
          <w:szCs w:val="28"/>
          <w:shd w:val="clear" w:color="auto" w:fill="FFFFFF"/>
        </w:rPr>
        <w:t>Ключові слова:</w:t>
      </w:r>
      <w:r>
        <w:rPr>
          <w:i/>
          <w:color w:val="222222"/>
          <w:szCs w:val="28"/>
          <w:shd w:val="clear" w:color="auto" w:fill="FFFFFF"/>
        </w:rPr>
        <w:t xml:space="preserve"> </w:t>
      </w:r>
      <w:r w:rsidRPr="00532CCA">
        <w:rPr>
          <w:i/>
          <w:szCs w:val="28"/>
        </w:rPr>
        <w:t>інформаційно-телекомунікаційна система, канали витоку інформації</w:t>
      </w:r>
      <w:r w:rsidRPr="00532CCA">
        <w:rPr>
          <w:rFonts w:ascii="Times New Roman CYR" w:hAnsi="Times New Roman CYR" w:cs="Times New Roman CYR"/>
          <w:i/>
          <w:szCs w:val="28"/>
        </w:rPr>
        <w:t>.</w:t>
      </w:r>
    </w:p>
    <w:p w:rsidR="00FC5615" w:rsidRPr="00532CCA" w:rsidRDefault="00FC5615" w:rsidP="00FC5615">
      <w:pPr>
        <w:ind w:firstLine="567"/>
        <w:rPr>
          <w:i/>
          <w:szCs w:val="28"/>
        </w:rPr>
      </w:pPr>
    </w:p>
    <w:p w:rsidR="00AA06C0" w:rsidRPr="00073D65" w:rsidRDefault="00E41F8F" w:rsidP="00FC5615">
      <w:pPr>
        <w:ind w:firstLine="567"/>
        <w:jc w:val="center"/>
        <w:rPr>
          <w:b/>
          <w:lang w:val="ru-RU"/>
        </w:rPr>
      </w:pPr>
      <w:r w:rsidRPr="00073D65">
        <w:rPr>
          <w:b/>
          <w:color w:val="000000" w:themeColor="text1"/>
          <w:szCs w:val="28"/>
        </w:rPr>
        <w:t>Вступ</w:t>
      </w:r>
    </w:p>
    <w:p w:rsidR="00F021A0" w:rsidRPr="00073D65" w:rsidRDefault="00F021A0" w:rsidP="00FC5615">
      <w:pPr>
        <w:ind w:firstLine="567"/>
        <w:rPr>
          <w:szCs w:val="28"/>
          <w:lang w:val="ru-RU"/>
        </w:rPr>
      </w:pPr>
      <w:r w:rsidRPr="00073D65">
        <w:rPr>
          <w:szCs w:val="28"/>
        </w:rPr>
        <w:t>В умовах безперервного розвитку сучасного світу, інформація є найбільш важливим та цінним ресурсом людства в цілому. Так, у наш час існує безліч шляхів поширення інформації. Тому актуальним являється питання контролю її розповсюдження та захисту. Таким чином, забезпечення інформаційної безпеки є однією з найголовніших задач, особливо в телекомунікаційних системах.</w:t>
      </w:r>
    </w:p>
    <w:p w:rsidR="00F021A0" w:rsidRPr="00073D65" w:rsidRDefault="00F021A0" w:rsidP="00FC5615">
      <w:pPr>
        <w:ind w:firstLine="567"/>
        <w:rPr>
          <w:szCs w:val="28"/>
        </w:rPr>
      </w:pPr>
      <w:r w:rsidRPr="00073D65">
        <w:rPr>
          <w:szCs w:val="28"/>
        </w:rPr>
        <w:t>Організація та ефективна робота цілих корпорацій по всьому світі залежить від інформаційного забезпечення, методів використання, ступеню та засобів захисту (</w:t>
      </w:r>
      <w:r w:rsidR="00E41F8F">
        <w:rPr>
          <w:szCs w:val="28"/>
        </w:rPr>
        <w:t>І</w:t>
      </w:r>
      <w:r w:rsidRPr="00073D65">
        <w:rPr>
          <w:szCs w:val="28"/>
        </w:rPr>
        <w:t xml:space="preserve">ТС). У зв’язку з цим інформація потребує ретельної концепції захисту усієї </w:t>
      </w:r>
      <w:r w:rsidR="00E41F8F">
        <w:rPr>
          <w:szCs w:val="28"/>
        </w:rPr>
        <w:t>І</w:t>
      </w:r>
      <w:r w:rsidRPr="00073D65">
        <w:rPr>
          <w:szCs w:val="28"/>
        </w:rPr>
        <w:t>ТС.</w:t>
      </w:r>
    </w:p>
    <w:p w:rsidR="00F021A0" w:rsidRPr="00073D65" w:rsidRDefault="00F021A0" w:rsidP="00FC5615">
      <w:pPr>
        <w:ind w:firstLine="567"/>
        <w:rPr>
          <w:szCs w:val="28"/>
        </w:rPr>
      </w:pPr>
      <w:r w:rsidRPr="00073D65">
        <w:rPr>
          <w:szCs w:val="28"/>
        </w:rPr>
        <w:t xml:space="preserve">Останнім часом усе більшого поширення набуває питання детального аналізу загроз безпеки інформації в </w:t>
      </w:r>
      <w:r w:rsidR="00E41F8F">
        <w:rPr>
          <w:szCs w:val="28"/>
        </w:rPr>
        <w:t>І</w:t>
      </w:r>
      <w:r w:rsidRPr="00073D65">
        <w:rPr>
          <w:szCs w:val="28"/>
        </w:rPr>
        <w:t xml:space="preserve">ТС, ймовірності їх появи, шляхи усунення та запобігання загроз наявними методами. Згідно з вищезазначеним, вирішення цього питання  </w:t>
      </w:r>
      <w:r w:rsidRPr="00073D65">
        <w:t xml:space="preserve">дозволить досягти стрімкого </w:t>
      </w:r>
      <w:r w:rsidRPr="00073D65">
        <w:rPr>
          <w:szCs w:val="28"/>
        </w:rPr>
        <w:t xml:space="preserve">підвищення ефективності захисту </w:t>
      </w:r>
      <w:r w:rsidRPr="00073D65">
        <w:rPr>
          <w:szCs w:val="28"/>
        </w:rPr>
        <w:lastRenderedPageBreak/>
        <w:t xml:space="preserve">інформації від витоку по акустичному каналу та запобігти появу інших загроз в </w:t>
      </w:r>
      <w:r w:rsidR="00E41F8F">
        <w:rPr>
          <w:szCs w:val="28"/>
        </w:rPr>
        <w:t>ІТС</w:t>
      </w:r>
      <w:r w:rsidRPr="00073D65">
        <w:rPr>
          <w:szCs w:val="28"/>
        </w:rPr>
        <w:t>.</w:t>
      </w:r>
    </w:p>
    <w:p w:rsidR="00F021A0" w:rsidRPr="00073D65" w:rsidRDefault="00F021A0" w:rsidP="00FC5615">
      <w:pPr>
        <w:ind w:firstLine="567"/>
        <w:rPr>
          <w:szCs w:val="28"/>
          <w:lang w:val="ru-RU"/>
        </w:rPr>
      </w:pPr>
      <w:r w:rsidRPr="00073D65">
        <w:rPr>
          <w:szCs w:val="28"/>
        </w:rPr>
        <w:t>Важливим є той факт, що для забезпечення захисту інформації потрібна не просто розробка приватних індивідуальних механізмів захисту, а реалізація системного підходу, що включає комплекс взаємопов’язаних заходів. Комплексний характер захисту пов’язаний з комплексними діями зловмисників, метою яких є здобуття важливої інформації у будь-який спосіб.</w:t>
      </w:r>
    </w:p>
    <w:p w:rsidR="00420333" w:rsidRPr="00DD4A25" w:rsidRDefault="00071362" w:rsidP="00FC5615">
      <w:pPr>
        <w:ind w:firstLine="567"/>
        <w:rPr>
          <w:szCs w:val="28"/>
          <w:highlight w:val="red"/>
        </w:rPr>
      </w:pPr>
      <w:r w:rsidRPr="00DD4A25">
        <w:rPr>
          <w:i/>
          <w:szCs w:val="28"/>
        </w:rPr>
        <w:t>Метою статті</w:t>
      </w:r>
      <w:r w:rsidRPr="00DD4A25">
        <w:rPr>
          <w:szCs w:val="28"/>
        </w:rPr>
        <w:t xml:space="preserve"> є </w:t>
      </w:r>
      <w:r w:rsidR="00DD4A25" w:rsidRPr="00DD4A25">
        <w:rPr>
          <w:szCs w:val="28"/>
        </w:rPr>
        <w:t xml:space="preserve">аналіз та </w:t>
      </w:r>
      <w:r w:rsidR="007D28A7" w:rsidRPr="00DD4A25">
        <w:rPr>
          <w:szCs w:val="28"/>
        </w:rPr>
        <w:t xml:space="preserve">класифікація </w:t>
      </w:r>
      <w:r w:rsidRPr="00DD4A25">
        <w:rPr>
          <w:szCs w:val="28"/>
        </w:rPr>
        <w:t>загроз</w:t>
      </w:r>
      <w:r w:rsidR="00DD4A25">
        <w:rPr>
          <w:szCs w:val="28"/>
        </w:rPr>
        <w:t>,</w:t>
      </w:r>
      <w:r w:rsidRPr="00DD4A25">
        <w:rPr>
          <w:szCs w:val="28"/>
        </w:rPr>
        <w:t xml:space="preserve"> </w:t>
      </w:r>
      <w:r w:rsidR="00911D50" w:rsidRPr="00DD4A25">
        <w:rPr>
          <w:szCs w:val="28"/>
        </w:rPr>
        <w:t xml:space="preserve">які впливають на безпеку </w:t>
      </w:r>
      <w:r w:rsidR="00DD4A25">
        <w:rPr>
          <w:szCs w:val="28"/>
        </w:rPr>
        <w:t>ІТС</w:t>
      </w:r>
      <w:r w:rsidR="00911D50" w:rsidRPr="00DD4A25">
        <w:rPr>
          <w:szCs w:val="28"/>
        </w:rPr>
        <w:t>.</w:t>
      </w:r>
      <w:r w:rsidR="00911D50" w:rsidRPr="00DD4A25">
        <w:rPr>
          <w:szCs w:val="28"/>
          <w:highlight w:val="red"/>
        </w:rPr>
        <w:t xml:space="preserve"> </w:t>
      </w:r>
    </w:p>
    <w:p w:rsidR="00F021A0" w:rsidRPr="00073D65" w:rsidRDefault="00E41F8F" w:rsidP="00FC5615">
      <w:pPr>
        <w:ind w:firstLine="567"/>
        <w:jc w:val="center"/>
        <w:rPr>
          <w:b/>
        </w:rPr>
      </w:pPr>
      <w:r w:rsidRPr="00073D65">
        <w:rPr>
          <w:b/>
          <w:color w:val="000000" w:themeColor="text1"/>
          <w:szCs w:val="28"/>
        </w:rPr>
        <w:t>Класифікація загроз інформаційної безпеки</w:t>
      </w:r>
    </w:p>
    <w:p w:rsidR="00905A25" w:rsidRPr="00073D65" w:rsidRDefault="00AD1078" w:rsidP="00FC5615">
      <w:pPr>
        <w:ind w:firstLine="567"/>
        <w:rPr>
          <w:szCs w:val="28"/>
        </w:rPr>
      </w:pPr>
      <w:r w:rsidRPr="00073D65">
        <w:t>Інформаційна безпека</w:t>
      </w:r>
      <w:r w:rsidR="00DD4A25">
        <w:t xml:space="preserve"> (ІБ)</w:t>
      </w:r>
      <w:r w:rsidR="00905A25" w:rsidRPr="00073D65">
        <w:rPr>
          <w:szCs w:val="28"/>
        </w:rPr>
        <w:t xml:space="preserve"> </w:t>
      </w:r>
      <w:r w:rsidR="00AC745A" w:rsidRPr="00073D65">
        <w:rPr>
          <w:szCs w:val="28"/>
        </w:rPr>
        <w:t>–</w:t>
      </w:r>
      <w:r w:rsidR="00905A25" w:rsidRPr="00073D65">
        <w:rPr>
          <w:szCs w:val="28"/>
        </w:rPr>
        <w:t xml:space="preserve"> </w:t>
      </w:r>
      <w:r w:rsidR="00AC745A" w:rsidRPr="00073D65">
        <w:rPr>
          <w:szCs w:val="28"/>
        </w:rPr>
        <w:t xml:space="preserve">це </w:t>
      </w:r>
      <w:r w:rsidR="00905A25" w:rsidRPr="00073D65">
        <w:rPr>
          <w:szCs w:val="28"/>
        </w:rPr>
        <w:t>комплекс заходів захисту інформації від несанкціонованого доступу</w:t>
      </w:r>
      <w:r w:rsidR="00AC745A" w:rsidRPr="00073D65">
        <w:rPr>
          <w:szCs w:val="28"/>
        </w:rPr>
        <w:t>,</w:t>
      </w:r>
      <w:r w:rsidRPr="00073D65">
        <w:rPr>
          <w:szCs w:val="28"/>
        </w:rPr>
        <w:t xml:space="preserve"> стан забезпечення захисту таких складових інформації як конфіденційність, доступність, цілісність</w:t>
      </w:r>
      <w:r w:rsidR="00947031" w:rsidRPr="00073D65">
        <w:rPr>
          <w:szCs w:val="28"/>
        </w:rPr>
        <w:t>.</w:t>
      </w:r>
    </w:p>
    <w:p w:rsidR="003319F0" w:rsidRPr="00073D65" w:rsidRDefault="00905A25" w:rsidP="00FC5615">
      <w:pPr>
        <w:ind w:firstLine="567"/>
      </w:pPr>
      <w:r w:rsidRPr="00073D65">
        <w:rPr>
          <w:szCs w:val="28"/>
        </w:rPr>
        <w:t>Як</w:t>
      </w:r>
      <w:r w:rsidR="003D7DE9" w:rsidRPr="00073D65">
        <w:rPr>
          <w:szCs w:val="28"/>
        </w:rPr>
        <w:t xml:space="preserve"> показує світовий досвід </w:t>
      </w:r>
      <w:r w:rsidR="00FE12A0" w:rsidRPr="00073D65">
        <w:rPr>
          <w:szCs w:val="28"/>
        </w:rPr>
        <w:t>розвитку інформаційних систем</w:t>
      </w:r>
      <w:r w:rsidR="003D7DE9" w:rsidRPr="00073D65">
        <w:rPr>
          <w:szCs w:val="28"/>
        </w:rPr>
        <w:t>,</w:t>
      </w:r>
      <w:r w:rsidR="00FE12A0" w:rsidRPr="00073D65">
        <w:rPr>
          <w:szCs w:val="28"/>
        </w:rPr>
        <w:t xml:space="preserve"> </w:t>
      </w:r>
      <w:r w:rsidR="003D7DE9" w:rsidRPr="00073D65">
        <w:rPr>
          <w:szCs w:val="28"/>
        </w:rPr>
        <w:t>вразливі місця у систем</w:t>
      </w:r>
      <w:r w:rsidR="00635AE8" w:rsidRPr="00073D65">
        <w:rPr>
          <w:szCs w:val="28"/>
        </w:rPr>
        <w:t>ах</w:t>
      </w:r>
      <w:r w:rsidR="003D7DE9" w:rsidRPr="00073D65">
        <w:rPr>
          <w:szCs w:val="28"/>
        </w:rPr>
        <w:t xml:space="preserve"> захисту інформації з’являються постійно</w:t>
      </w:r>
      <w:r w:rsidR="00635AE8" w:rsidRPr="00073D65">
        <w:rPr>
          <w:szCs w:val="28"/>
        </w:rPr>
        <w:t>, знаходяться все нові способи обходу засобів забезпечення безпеки та цілісності</w:t>
      </w:r>
      <w:r w:rsidR="00372D62" w:rsidRPr="00073D65">
        <w:rPr>
          <w:szCs w:val="28"/>
        </w:rPr>
        <w:t xml:space="preserve"> </w:t>
      </w:r>
      <w:r w:rsidR="004825AB" w:rsidRPr="00073D65">
        <w:rPr>
          <w:szCs w:val="28"/>
        </w:rPr>
        <w:t>даних</w:t>
      </w:r>
      <w:r w:rsidR="00372D62" w:rsidRPr="00073D65">
        <w:rPr>
          <w:szCs w:val="28"/>
        </w:rPr>
        <w:t>.</w:t>
      </w:r>
      <w:r w:rsidR="00163107" w:rsidRPr="00073D65">
        <w:rPr>
          <w:szCs w:val="28"/>
        </w:rPr>
        <w:t xml:space="preserve"> Найбільшу загрозу являє собою випадок, коли нова вразливість вперше виявляється потенційним порушником</w:t>
      </w:r>
      <w:r w:rsidR="00DD4A25">
        <w:rPr>
          <w:szCs w:val="28"/>
        </w:rPr>
        <w:t xml:space="preserve"> </w:t>
      </w:r>
      <w:r w:rsidR="00164B40" w:rsidRPr="00073D65">
        <w:rPr>
          <w:szCs w:val="28"/>
        </w:rPr>
        <w:t>[1]</w:t>
      </w:r>
      <w:r w:rsidR="00163107" w:rsidRPr="00073D65">
        <w:rPr>
          <w:szCs w:val="28"/>
        </w:rPr>
        <w:t>.</w:t>
      </w:r>
    </w:p>
    <w:p w:rsidR="006B5EB2" w:rsidRPr="00073D65" w:rsidRDefault="006B5EB2" w:rsidP="00FC5615">
      <w:pPr>
        <w:ind w:firstLine="567"/>
        <w:rPr>
          <w:szCs w:val="28"/>
        </w:rPr>
      </w:pPr>
      <w:r w:rsidRPr="00073D65">
        <w:rPr>
          <w:szCs w:val="28"/>
        </w:rPr>
        <w:t xml:space="preserve">Загрози </w:t>
      </w:r>
      <w:r w:rsidR="00DD4A25" w:rsidRPr="00073D65">
        <w:rPr>
          <w:color w:val="000000" w:themeColor="text1"/>
          <w:szCs w:val="28"/>
        </w:rPr>
        <w:t>ІБ</w:t>
      </w:r>
      <w:r w:rsidR="00DD4A25" w:rsidRPr="00073D65">
        <w:rPr>
          <w:szCs w:val="28"/>
        </w:rPr>
        <w:t xml:space="preserve"> </w:t>
      </w:r>
      <w:r w:rsidRPr="00073D65">
        <w:rPr>
          <w:szCs w:val="28"/>
        </w:rPr>
        <w:t>класифікуються за наступними ознаками:</w:t>
      </w:r>
    </w:p>
    <w:p w:rsidR="006B5EB2" w:rsidRPr="00073D65" w:rsidRDefault="006B5EB2" w:rsidP="00FC5615">
      <w:pPr>
        <w:pStyle w:val="afe"/>
        <w:numPr>
          <w:ilvl w:val="0"/>
          <w:numId w:val="20"/>
        </w:numPr>
        <w:ind w:left="0" w:firstLine="567"/>
        <w:rPr>
          <w:color w:val="000000" w:themeColor="text1"/>
          <w:szCs w:val="28"/>
        </w:rPr>
      </w:pPr>
      <w:r w:rsidRPr="00073D65">
        <w:rPr>
          <w:color w:val="000000" w:themeColor="text1"/>
          <w:szCs w:val="28"/>
        </w:rPr>
        <w:t xml:space="preserve">за складовими </w:t>
      </w:r>
      <w:r w:rsidR="00DD4A25" w:rsidRPr="00073D65">
        <w:rPr>
          <w:color w:val="000000" w:themeColor="text1"/>
          <w:szCs w:val="28"/>
        </w:rPr>
        <w:t>ІБ</w:t>
      </w:r>
      <w:r w:rsidRPr="00073D65">
        <w:rPr>
          <w:color w:val="000000" w:themeColor="text1"/>
          <w:szCs w:val="28"/>
        </w:rPr>
        <w:t>;</w:t>
      </w:r>
    </w:p>
    <w:p w:rsidR="006B5EB2" w:rsidRPr="00073D65" w:rsidRDefault="006B5EB2" w:rsidP="00FC5615">
      <w:pPr>
        <w:pStyle w:val="afe"/>
        <w:numPr>
          <w:ilvl w:val="0"/>
          <w:numId w:val="20"/>
        </w:numPr>
        <w:ind w:left="0" w:firstLine="567"/>
        <w:rPr>
          <w:color w:val="000000" w:themeColor="text1"/>
          <w:szCs w:val="28"/>
        </w:rPr>
      </w:pPr>
      <w:r w:rsidRPr="00073D65">
        <w:rPr>
          <w:color w:val="000000" w:themeColor="text1"/>
          <w:szCs w:val="28"/>
        </w:rPr>
        <w:t>за компонентами інформаційних систем, на які загрози націлені;</w:t>
      </w:r>
    </w:p>
    <w:p w:rsidR="006B5EB2" w:rsidRPr="00073D65" w:rsidRDefault="006B5EB2" w:rsidP="00FC5615">
      <w:pPr>
        <w:pStyle w:val="afe"/>
        <w:numPr>
          <w:ilvl w:val="0"/>
          <w:numId w:val="20"/>
        </w:numPr>
        <w:ind w:left="0" w:firstLine="567"/>
        <w:rPr>
          <w:color w:val="000000" w:themeColor="text1"/>
          <w:szCs w:val="28"/>
        </w:rPr>
      </w:pPr>
      <w:r w:rsidRPr="00073D65">
        <w:rPr>
          <w:color w:val="000000" w:themeColor="text1"/>
          <w:szCs w:val="28"/>
        </w:rPr>
        <w:t>за характером впливу.</w:t>
      </w:r>
    </w:p>
    <w:p w:rsidR="00555178" w:rsidRPr="00073D65" w:rsidRDefault="00CF6923" w:rsidP="00FC5615">
      <w:pPr>
        <w:ind w:firstLine="567"/>
        <w:rPr>
          <w:color w:val="000000" w:themeColor="text1"/>
          <w:szCs w:val="28"/>
          <w:highlight w:val="red"/>
        </w:rPr>
      </w:pPr>
      <w:r w:rsidRPr="00073D65">
        <w:rPr>
          <w:color w:val="000000" w:themeColor="text1"/>
          <w:szCs w:val="28"/>
        </w:rPr>
        <w:t xml:space="preserve">Класифікація загроз </w:t>
      </w:r>
      <w:r w:rsidR="00BB08FD" w:rsidRPr="00073D65">
        <w:rPr>
          <w:color w:val="000000" w:themeColor="text1"/>
          <w:szCs w:val="28"/>
        </w:rPr>
        <w:t xml:space="preserve">(ІБ) </w:t>
      </w:r>
      <w:r w:rsidRPr="00073D65">
        <w:rPr>
          <w:color w:val="000000" w:themeColor="text1"/>
          <w:szCs w:val="28"/>
        </w:rPr>
        <w:t>за її складовими поляг</w:t>
      </w:r>
      <w:r w:rsidR="00DB3B14" w:rsidRPr="00073D65">
        <w:rPr>
          <w:color w:val="000000" w:themeColor="text1"/>
          <w:szCs w:val="28"/>
        </w:rPr>
        <w:t xml:space="preserve">ає у визначенні </w:t>
      </w:r>
      <w:r w:rsidR="004B1A3B" w:rsidRPr="00073D65">
        <w:rPr>
          <w:color w:val="000000" w:themeColor="text1"/>
          <w:szCs w:val="28"/>
        </w:rPr>
        <w:t xml:space="preserve">типів </w:t>
      </w:r>
      <w:r w:rsidR="00DB3B14" w:rsidRPr="00073D65">
        <w:rPr>
          <w:color w:val="000000" w:themeColor="text1"/>
          <w:szCs w:val="28"/>
        </w:rPr>
        <w:t>загроз</w:t>
      </w:r>
      <w:r w:rsidRPr="00073D65">
        <w:rPr>
          <w:color w:val="000000" w:themeColor="text1"/>
          <w:szCs w:val="28"/>
        </w:rPr>
        <w:t xml:space="preserve">, які </w:t>
      </w:r>
      <w:r w:rsidR="004B1A3B" w:rsidRPr="00073D65">
        <w:rPr>
          <w:color w:val="000000" w:themeColor="text1"/>
          <w:szCs w:val="28"/>
        </w:rPr>
        <w:t>безпосередньо направлені на</w:t>
      </w:r>
      <w:r w:rsidRPr="00073D65">
        <w:rPr>
          <w:color w:val="000000" w:themeColor="text1"/>
          <w:szCs w:val="28"/>
        </w:rPr>
        <w:t xml:space="preserve"> складові </w:t>
      </w:r>
      <w:r w:rsidR="00DD4A25" w:rsidRPr="00073D65">
        <w:rPr>
          <w:color w:val="000000" w:themeColor="text1"/>
          <w:szCs w:val="28"/>
        </w:rPr>
        <w:t>ІБ</w:t>
      </w:r>
      <w:r w:rsidRPr="00073D65">
        <w:rPr>
          <w:color w:val="000000" w:themeColor="text1"/>
          <w:szCs w:val="28"/>
        </w:rPr>
        <w:t>,</w:t>
      </w:r>
      <w:r w:rsidR="004B1A3B" w:rsidRPr="00073D65">
        <w:rPr>
          <w:color w:val="000000" w:themeColor="text1"/>
          <w:szCs w:val="28"/>
        </w:rPr>
        <w:t xml:space="preserve"> а саме на:</w:t>
      </w:r>
      <w:r w:rsidRPr="00073D65">
        <w:rPr>
          <w:color w:val="000000" w:themeColor="text1"/>
          <w:szCs w:val="28"/>
        </w:rPr>
        <w:t xml:space="preserve"> </w:t>
      </w:r>
      <w:r w:rsidR="00DD5FC7" w:rsidRPr="00073D65">
        <w:rPr>
          <w:color w:val="000000" w:themeColor="text1"/>
          <w:szCs w:val="28"/>
        </w:rPr>
        <w:t xml:space="preserve">доступність, </w:t>
      </w:r>
      <w:r w:rsidRPr="00073D65">
        <w:rPr>
          <w:color w:val="000000" w:themeColor="text1"/>
          <w:szCs w:val="28"/>
        </w:rPr>
        <w:t xml:space="preserve">цілісність, </w:t>
      </w:r>
      <w:r w:rsidR="00DD5FC7" w:rsidRPr="00073D65">
        <w:rPr>
          <w:color w:val="000000" w:themeColor="text1"/>
          <w:szCs w:val="28"/>
        </w:rPr>
        <w:t>конфіденційність.</w:t>
      </w:r>
    </w:p>
    <w:p w:rsidR="00DD5FC7" w:rsidRPr="00073D65" w:rsidRDefault="004409B6" w:rsidP="00FC5615">
      <w:pPr>
        <w:ind w:firstLine="567"/>
        <w:rPr>
          <w:szCs w:val="28"/>
        </w:rPr>
      </w:pPr>
      <w:r w:rsidRPr="00073D65">
        <w:rPr>
          <w:szCs w:val="28"/>
        </w:rPr>
        <w:t>Доступність – це можливість за прийнятний час одержати необхідну інформаційну послугу, і як показує досвід,</w:t>
      </w:r>
      <w:r w:rsidR="00D747C8" w:rsidRPr="00073D65">
        <w:rPr>
          <w:szCs w:val="28"/>
        </w:rPr>
        <w:t xml:space="preserve"> </w:t>
      </w:r>
      <w:r w:rsidRPr="00073D65">
        <w:rPr>
          <w:szCs w:val="28"/>
        </w:rPr>
        <w:t>це найважливіший елемент інформаційної безпеки. Найбільш чітко важливість доступності інформації виражається у різноманітних системах управління</w:t>
      </w:r>
      <w:r w:rsidR="00D747C8" w:rsidRPr="00073D65">
        <w:rPr>
          <w:szCs w:val="28"/>
        </w:rPr>
        <w:t>.</w:t>
      </w:r>
    </w:p>
    <w:p w:rsidR="00D747C8" w:rsidRPr="00073D65" w:rsidRDefault="00D747C8" w:rsidP="00FC5615">
      <w:pPr>
        <w:ind w:firstLine="567"/>
        <w:rPr>
          <w:szCs w:val="28"/>
        </w:rPr>
      </w:pPr>
      <w:r w:rsidRPr="00073D65">
        <w:rPr>
          <w:szCs w:val="28"/>
        </w:rPr>
        <w:lastRenderedPageBreak/>
        <w:t>Цілісність – це актуальність і несуперечність інформації, її захищеність від руйнування і несанкціонованого змінення.</w:t>
      </w:r>
      <w:r w:rsidR="00F1784F" w:rsidRPr="00073D65">
        <w:rPr>
          <w:szCs w:val="28"/>
        </w:rPr>
        <w:t xml:space="preserve"> Загрозою цілісності являються не тільки підробка чи зміна даних, але і відмова від вчинених дій.</w:t>
      </w:r>
    </w:p>
    <w:p w:rsidR="00F1784F" w:rsidRPr="00073D65" w:rsidRDefault="00F1784F" w:rsidP="00FC5615">
      <w:pPr>
        <w:ind w:firstLine="567"/>
        <w:rPr>
          <w:color w:val="000000" w:themeColor="text1"/>
          <w:szCs w:val="28"/>
          <w:highlight w:val="red"/>
        </w:rPr>
      </w:pPr>
      <w:r w:rsidRPr="00073D65">
        <w:rPr>
          <w:szCs w:val="28"/>
        </w:rPr>
        <w:t>Конфіденційність – це захист від несанкціонованого доступу до інформації.</w:t>
      </w:r>
      <w:r w:rsidR="00ED584D" w:rsidRPr="00073D65">
        <w:rPr>
          <w:szCs w:val="28"/>
        </w:rPr>
        <w:t xml:space="preserve"> Конфіденційну інформацію можна розділити на предметну і службову.</w:t>
      </w:r>
      <w:r w:rsidR="00826C99" w:rsidRPr="00073D65">
        <w:rPr>
          <w:szCs w:val="28"/>
        </w:rPr>
        <w:t xml:space="preserve"> Службова інформація не належить</w:t>
      </w:r>
      <w:r w:rsidR="00671A88" w:rsidRPr="00073D65">
        <w:rPr>
          <w:szCs w:val="28"/>
        </w:rPr>
        <w:t xml:space="preserve"> до певної предметної області, тобто не містить ніяких персональних даних, проте її розкриття </w:t>
      </w:r>
      <w:r w:rsidR="00311A0F" w:rsidRPr="00073D65">
        <w:rPr>
          <w:szCs w:val="28"/>
        </w:rPr>
        <w:t>є особливо небезпечним, оскільки загрожує отриманням несанкціонованого доступу до всієї інформації, в тому числі предметної.</w:t>
      </w:r>
    </w:p>
    <w:p w:rsidR="00CF6923" w:rsidRPr="00073D65" w:rsidRDefault="00CF6923" w:rsidP="00FC5615">
      <w:pPr>
        <w:ind w:firstLine="567"/>
        <w:rPr>
          <w:szCs w:val="28"/>
        </w:rPr>
      </w:pPr>
      <w:r w:rsidRPr="00073D65">
        <w:rPr>
          <w:szCs w:val="28"/>
        </w:rPr>
        <w:t xml:space="preserve">Класифікація загроз </w:t>
      </w:r>
      <w:r w:rsidR="00210735" w:rsidRPr="00073D65">
        <w:rPr>
          <w:szCs w:val="28"/>
        </w:rPr>
        <w:t>ІБ</w:t>
      </w:r>
      <w:r w:rsidRPr="00073D65">
        <w:rPr>
          <w:szCs w:val="28"/>
        </w:rPr>
        <w:t xml:space="preserve"> за компонентами інформаційних систем, на які загрози націлені поляг</w:t>
      </w:r>
      <w:r w:rsidR="00DB3B14" w:rsidRPr="00073D65">
        <w:rPr>
          <w:szCs w:val="28"/>
        </w:rPr>
        <w:t>ає у визначенні загроз</w:t>
      </w:r>
      <w:r w:rsidRPr="00073D65">
        <w:rPr>
          <w:szCs w:val="28"/>
        </w:rPr>
        <w:t xml:space="preserve">, які безпосередньо </w:t>
      </w:r>
      <w:r w:rsidR="00210735" w:rsidRPr="00073D65">
        <w:rPr>
          <w:szCs w:val="28"/>
        </w:rPr>
        <w:t xml:space="preserve">спрямовані </w:t>
      </w:r>
      <w:r w:rsidRPr="00073D65">
        <w:rPr>
          <w:szCs w:val="28"/>
        </w:rPr>
        <w:t>на</w:t>
      </w:r>
      <w:r w:rsidR="00210735" w:rsidRPr="00073D65">
        <w:rPr>
          <w:szCs w:val="28"/>
        </w:rPr>
        <w:t xml:space="preserve"> наступні складові</w:t>
      </w:r>
      <w:r w:rsidRPr="00073D65">
        <w:rPr>
          <w:szCs w:val="28"/>
        </w:rPr>
        <w:t xml:space="preserve"> інформаційної системи</w:t>
      </w:r>
      <w:r w:rsidR="00210735" w:rsidRPr="00073D65">
        <w:rPr>
          <w:szCs w:val="28"/>
        </w:rPr>
        <w:t>:</w:t>
      </w:r>
      <w:r w:rsidRPr="00073D65">
        <w:rPr>
          <w:szCs w:val="28"/>
        </w:rPr>
        <w:t xml:space="preserve"> інформація, що обробляється в обчислювальн</w:t>
      </w:r>
      <w:r w:rsidR="00ED61F4" w:rsidRPr="00073D65">
        <w:rPr>
          <w:szCs w:val="28"/>
        </w:rPr>
        <w:t>ій</w:t>
      </w:r>
      <w:r w:rsidRPr="00073D65">
        <w:rPr>
          <w:szCs w:val="28"/>
        </w:rPr>
        <w:t xml:space="preserve"> системі, обчислювальна система, програмне забезпече</w:t>
      </w:r>
      <w:r w:rsidR="00EC3064" w:rsidRPr="00073D65">
        <w:rPr>
          <w:szCs w:val="28"/>
        </w:rPr>
        <w:t>ння, апаратура, персонал та інше</w:t>
      </w:r>
      <w:r w:rsidR="00AD1078" w:rsidRPr="00073D65">
        <w:rPr>
          <w:szCs w:val="28"/>
        </w:rPr>
        <w:t>.</w:t>
      </w:r>
    </w:p>
    <w:p w:rsidR="00CF6923" w:rsidRPr="00073D65" w:rsidRDefault="00BD155B" w:rsidP="00FC5615">
      <w:pPr>
        <w:ind w:firstLine="567"/>
        <w:rPr>
          <w:szCs w:val="28"/>
        </w:rPr>
      </w:pPr>
      <w:r w:rsidRPr="00073D65">
        <w:rPr>
          <w:szCs w:val="28"/>
        </w:rPr>
        <w:t>Прикладами</w:t>
      </w:r>
      <w:r w:rsidR="00CF6923" w:rsidRPr="00073D65">
        <w:rPr>
          <w:szCs w:val="28"/>
        </w:rPr>
        <w:t xml:space="preserve"> загроз компонентам </w:t>
      </w:r>
      <w:r w:rsidR="00DD4A25">
        <w:rPr>
          <w:szCs w:val="28"/>
        </w:rPr>
        <w:t>ІТС</w:t>
      </w:r>
      <w:r w:rsidR="00CF6923" w:rsidRPr="00073D65">
        <w:rPr>
          <w:szCs w:val="28"/>
        </w:rPr>
        <w:t xml:space="preserve"> </w:t>
      </w:r>
      <w:r w:rsidRPr="00073D65">
        <w:rPr>
          <w:szCs w:val="28"/>
        </w:rPr>
        <w:t>є</w:t>
      </w:r>
      <w:r w:rsidR="00CF6923" w:rsidRPr="00073D65">
        <w:rPr>
          <w:szCs w:val="28"/>
        </w:rPr>
        <w:t>:</w:t>
      </w:r>
    </w:p>
    <w:p w:rsidR="00CF6923" w:rsidRPr="00073D65" w:rsidRDefault="00CF6923" w:rsidP="00FC5615">
      <w:pPr>
        <w:pStyle w:val="afe"/>
        <w:numPr>
          <w:ilvl w:val="0"/>
          <w:numId w:val="21"/>
        </w:numPr>
        <w:ind w:left="0" w:firstLine="567"/>
        <w:rPr>
          <w:szCs w:val="28"/>
        </w:rPr>
      </w:pPr>
      <w:r w:rsidRPr="00073D65">
        <w:rPr>
          <w:szCs w:val="28"/>
        </w:rPr>
        <w:t>зміна архітектури системи;</w:t>
      </w:r>
    </w:p>
    <w:p w:rsidR="00CF6923" w:rsidRPr="00073D65" w:rsidRDefault="00CF6923" w:rsidP="00FC5615">
      <w:pPr>
        <w:pStyle w:val="afe"/>
        <w:numPr>
          <w:ilvl w:val="0"/>
          <w:numId w:val="21"/>
        </w:numPr>
        <w:ind w:left="0" w:firstLine="567"/>
        <w:rPr>
          <w:szCs w:val="28"/>
        </w:rPr>
      </w:pPr>
      <w:r w:rsidRPr="00073D65">
        <w:rPr>
          <w:szCs w:val="28"/>
        </w:rPr>
        <w:t>зміна складу та/або можливостей апаратних і програмних засобів;</w:t>
      </w:r>
    </w:p>
    <w:p w:rsidR="00CF6923" w:rsidRPr="00073D65" w:rsidRDefault="00CF6923" w:rsidP="00FC5615">
      <w:pPr>
        <w:pStyle w:val="afe"/>
        <w:numPr>
          <w:ilvl w:val="0"/>
          <w:numId w:val="21"/>
        </w:numPr>
        <w:ind w:left="0" w:firstLine="567"/>
        <w:rPr>
          <w:szCs w:val="28"/>
        </w:rPr>
      </w:pPr>
      <w:r w:rsidRPr="00073D65">
        <w:rPr>
          <w:szCs w:val="28"/>
        </w:rPr>
        <w:t>підключення до мережі (особливо глобальної);</w:t>
      </w:r>
    </w:p>
    <w:p w:rsidR="00CF6923" w:rsidRDefault="00CF6923" w:rsidP="00FC5615">
      <w:pPr>
        <w:pStyle w:val="afe"/>
        <w:numPr>
          <w:ilvl w:val="0"/>
          <w:numId w:val="21"/>
        </w:numPr>
        <w:ind w:left="0" w:firstLine="567"/>
        <w:rPr>
          <w:szCs w:val="28"/>
        </w:rPr>
      </w:pPr>
      <w:r w:rsidRPr="00073D65">
        <w:rPr>
          <w:szCs w:val="28"/>
        </w:rPr>
        <w:t>відмінності в категорії та/або кваліфікації персоналу.</w:t>
      </w:r>
    </w:p>
    <w:p w:rsidR="00FC5615" w:rsidRPr="00073D65" w:rsidRDefault="00FC5615" w:rsidP="00FC5615">
      <w:pPr>
        <w:pStyle w:val="afe"/>
        <w:numPr>
          <w:ilvl w:val="0"/>
          <w:numId w:val="21"/>
        </w:numPr>
        <w:ind w:left="0" w:firstLine="567"/>
        <w:rPr>
          <w:szCs w:val="28"/>
        </w:rPr>
      </w:pPr>
    </w:p>
    <w:p w:rsidR="00D708A6" w:rsidRPr="00073D65" w:rsidRDefault="00A01843" w:rsidP="00FC5615">
      <w:pPr>
        <w:ind w:firstLine="567"/>
        <w:jc w:val="center"/>
        <w:rPr>
          <w:szCs w:val="28"/>
        </w:rPr>
      </w:pPr>
      <w:r w:rsidRPr="00073D65">
        <w:object w:dxaOrig="8578" w:dyaOrig="5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25pt;height:194.25pt" o:ole="">
            <v:imagedata r:id="rId8" o:title=""/>
          </v:shape>
          <o:OLEObject Type="Embed" ProgID="Visio.Drawing.11" ShapeID="_x0000_i1025" DrawAspect="Content" ObjectID="_1510470400" r:id="rId9"/>
        </w:object>
      </w:r>
    </w:p>
    <w:p w:rsidR="00BF3C57" w:rsidRDefault="00BF3C57" w:rsidP="00FC5615">
      <w:pPr>
        <w:ind w:firstLine="567"/>
        <w:jc w:val="center"/>
        <w:rPr>
          <w:i/>
          <w:szCs w:val="28"/>
        </w:rPr>
      </w:pPr>
      <w:r w:rsidRPr="00FC5615">
        <w:rPr>
          <w:i/>
          <w:szCs w:val="28"/>
        </w:rPr>
        <w:t xml:space="preserve">Рис. 1 Класифікація </w:t>
      </w:r>
      <w:r w:rsidR="00DD4A25" w:rsidRPr="00FC5615">
        <w:rPr>
          <w:i/>
          <w:szCs w:val="28"/>
        </w:rPr>
        <w:t>ІБ</w:t>
      </w:r>
      <w:r w:rsidRPr="00FC5615">
        <w:rPr>
          <w:i/>
          <w:szCs w:val="28"/>
        </w:rPr>
        <w:t xml:space="preserve"> за характером впливу</w:t>
      </w:r>
    </w:p>
    <w:p w:rsidR="00FC5615" w:rsidRPr="00FC5615" w:rsidRDefault="00FC5615" w:rsidP="00FC5615">
      <w:pPr>
        <w:ind w:firstLine="567"/>
        <w:jc w:val="center"/>
        <w:rPr>
          <w:i/>
          <w:szCs w:val="28"/>
        </w:rPr>
      </w:pPr>
    </w:p>
    <w:p w:rsidR="00FC5615" w:rsidRPr="00073D65" w:rsidRDefault="00FC5615" w:rsidP="00FC5615">
      <w:pPr>
        <w:ind w:firstLine="567"/>
        <w:rPr>
          <w:szCs w:val="28"/>
        </w:rPr>
      </w:pPr>
      <w:r w:rsidRPr="00073D65">
        <w:rPr>
          <w:szCs w:val="28"/>
        </w:rPr>
        <w:t xml:space="preserve">Загрози </w:t>
      </w:r>
      <w:r>
        <w:rPr>
          <w:szCs w:val="28"/>
        </w:rPr>
        <w:t>ІБ</w:t>
      </w:r>
      <w:r w:rsidRPr="00073D65">
        <w:rPr>
          <w:szCs w:val="28"/>
        </w:rPr>
        <w:t xml:space="preserve"> за характером впливу класифікують як випадкові та навмисні дії природного, або техногенного характеру. Класифікація ІБ за характером впливу приведена на рис. 1</w:t>
      </w:r>
    </w:p>
    <w:p w:rsidR="00CF6923" w:rsidRPr="00073D65" w:rsidRDefault="00CF6923" w:rsidP="00FC5615">
      <w:pPr>
        <w:ind w:firstLine="567"/>
        <w:rPr>
          <w:szCs w:val="28"/>
        </w:rPr>
      </w:pPr>
      <w:r w:rsidRPr="00073D65">
        <w:rPr>
          <w:szCs w:val="28"/>
        </w:rPr>
        <w:t xml:space="preserve">Випадкові загрози – це загрози, </w:t>
      </w:r>
      <w:r w:rsidR="00CD1EE3" w:rsidRPr="00073D65">
        <w:rPr>
          <w:szCs w:val="28"/>
        </w:rPr>
        <w:t>що</w:t>
      </w:r>
      <w:r w:rsidRPr="00073D65">
        <w:rPr>
          <w:szCs w:val="28"/>
        </w:rPr>
        <w:t xml:space="preserve"> не пов’язані з умисними діями зловмисників та реалізуються у випадкові моменти часу. Випадкові загрози поділяють на загрози від аварій та стихійних лих, збоїв та відмов технічних засобів, помилок при розробці елементів інформаційної системи, алгоритмічні та програмні помилки, помилки користувачів чи обслуговуючого пер</w:t>
      </w:r>
      <w:r w:rsidR="00340AEF" w:rsidRPr="00073D65">
        <w:rPr>
          <w:szCs w:val="28"/>
        </w:rPr>
        <w:t>соналу та інші</w:t>
      </w:r>
      <w:r w:rsidRPr="00073D65">
        <w:rPr>
          <w:szCs w:val="28"/>
        </w:rPr>
        <w:t xml:space="preserve">. </w:t>
      </w:r>
    </w:p>
    <w:p w:rsidR="00CF6923" w:rsidRPr="00073D65" w:rsidRDefault="00CF6923" w:rsidP="00FC5615">
      <w:pPr>
        <w:ind w:firstLine="567"/>
        <w:rPr>
          <w:szCs w:val="28"/>
        </w:rPr>
      </w:pPr>
      <w:r w:rsidRPr="00073D65">
        <w:rPr>
          <w:szCs w:val="28"/>
        </w:rPr>
        <w:t xml:space="preserve">Навмисні загрози – це цілеспрямовані </w:t>
      </w:r>
      <w:r w:rsidR="00B76949" w:rsidRPr="00073D65">
        <w:rPr>
          <w:szCs w:val="28"/>
        </w:rPr>
        <w:t>пошкодження чи крадіжка</w:t>
      </w:r>
      <w:r w:rsidR="00552B39" w:rsidRPr="00073D65">
        <w:rPr>
          <w:szCs w:val="28"/>
        </w:rPr>
        <w:t xml:space="preserve"> інформації </w:t>
      </w:r>
      <w:r w:rsidRPr="00073D65">
        <w:rPr>
          <w:szCs w:val="28"/>
        </w:rPr>
        <w:t>зловмисник</w:t>
      </w:r>
      <w:r w:rsidR="00B76949" w:rsidRPr="00073D65">
        <w:rPr>
          <w:szCs w:val="28"/>
        </w:rPr>
        <w:t>ом</w:t>
      </w:r>
      <w:r w:rsidRPr="00073D65">
        <w:rPr>
          <w:szCs w:val="28"/>
        </w:rPr>
        <w:t xml:space="preserve">. Цей клас загроз динамічний, постійно оновлюється новими загрозами, як правило, недостатньо вивчений. </w:t>
      </w:r>
    </w:p>
    <w:p w:rsidR="00CF6923" w:rsidRPr="00073D65" w:rsidRDefault="005815B9" w:rsidP="00FC5615">
      <w:pPr>
        <w:ind w:firstLine="567"/>
        <w:rPr>
          <w:szCs w:val="28"/>
        </w:rPr>
      </w:pPr>
      <w:r w:rsidRPr="00073D65">
        <w:rPr>
          <w:szCs w:val="28"/>
        </w:rPr>
        <w:t>«Спеціальні впливи»</w:t>
      </w:r>
      <w:r w:rsidR="00552B39" w:rsidRPr="00073D65">
        <w:rPr>
          <w:szCs w:val="28"/>
        </w:rPr>
        <w:t xml:space="preserve"> – </w:t>
      </w:r>
      <w:r w:rsidR="00624B8E" w:rsidRPr="00073D65">
        <w:rPr>
          <w:szCs w:val="28"/>
        </w:rPr>
        <w:t>це</w:t>
      </w:r>
      <w:r w:rsidR="00E32179" w:rsidRPr="00073D65">
        <w:rPr>
          <w:szCs w:val="28"/>
        </w:rPr>
        <w:t xml:space="preserve"> </w:t>
      </w:r>
      <w:r w:rsidR="00624B8E" w:rsidRPr="00073D65">
        <w:rPr>
          <w:szCs w:val="28"/>
        </w:rPr>
        <w:t>з</w:t>
      </w:r>
      <w:r w:rsidR="00CF6923" w:rsidRPr="00073D65">
        <w:rPr>
          <w:szCs w:val="28"/>
        </w:rPr>
        <w:t xml:space="preserve">агрози </w:t>
      </w:r>
      <w:r w:rsidR="00214896">
        <w:rPr>
          <w:szCs w:val="28"/>
        </w:rPr>
        <w:t>ІБ</w:t>
      </w:r>
      <w:r w:rsidR="00CF6923" w:rsidRPr="00073D65">
        <w:rPr>
          <w:szCs w:val="28"/>
        </w:rPr>
        <w:t xml:space="preserve"> від традиційних «спеціальних впливів»</w:t>
      </w:r>
      <w:r w:rsidR="00D064DE" w:rsidRPr="00073D65">
        <w:rPr>
          <w:szCs w:val="28"/>
        </w:rPr>
        <w:t>,</w:t>
      </w:r>
      <w:r w:rsidR="00624B8E" w:rsidRPr="00073D65">
        <w:rPr>
          <w:szCs w:val="28"/>
        </w:rPr>
        <w:t xml:space="preserve"> </w:t>
      </w:r>
      <w:r w:rsidR="00D064DE" w:rsidRPr="00073D65">
        <w:rPr>
          <w:szCs w:val="28"/>
        </w:rPr>
        <w:t>які навіть</w:t>
      </w:r>
      <w:r w:rsidR="00CF6923" w:rsidRPr="00073D65">
        <w:rPr>
          <w:szCs w:val="28"/>
        </w:rPr>
        <w:t xml:space="preserve"> до цього часу залишаються актуальними. </w:t>
      </w:r>
      <w:r w:rsidR="00D064DE" w:rsidRPr="00073D65">
        <w:rPr>
          <w:szCs w:val="28"/>
        </w:rPr>
        <w:t xml:space="preserve">Найчастіше </w:t>
      </w:r>
      <w:r w:rsidR="00CF6923" w:rsidRPr="00073D65">
        <w:rPr>
          <w:szCs w:val="28"/>
        </w:rPr>
        <w:t xml:space="preserve">їх використовують для отримання інформації про систему захисту інформації </w:t>
      </w:r>
      <w:r w:rsidR="00624B8E" w:rsidRPr="00073D65">
        <w:rPr>
          <w:szCs w:val="28"/>
        </w:rPr>
        <w:t>чи</w:t>
      </w:r>
      <w:r w:rsidR="00CF6923" w:rsidRPr="00073D65">
        <w:rPr>
          <w:szCs w:val="28"/>
        </w:rPr>
        <w:t xml:space="preserve"> її знищення з метою подальшого проникнення до </w:t>
      </w:r>
      <w:r w:rsidR="00214896">
        <w:rPr>
          <w:szCs w:val="28"/>
        </w:rPr>
        <w:t>ІТС</w:t>
      </w:r>
      <w:r w:rsidR="00CF6923" w:rsidRPr="00073D65">
        <w:rPr>
          <w:szCs w:val="28"/>
        </w:rPr>
        <w:t>.</w:t>
      </w:r>
    </w:p>
    <w:p w:rsidR="00947031" w:rsidRPr="00073D65" w:rsidRDefault="00947031" w:rsidP="00FC5615">
      <w:pPr>
        <w:ind w:firstLine="567"/>
        <w:rPr>
          <w:szCs w:val="28"/>
        </w:rPr>
      </w:pPr>
      <w:r w:rsidRPr="00073D65">
        <w:rPr>
          <w:szCs w:val="28"/>
        </w:rPr>
        <w:t xml:space="preserve">Методами «спеціальних впливів» є: </w:t>
      </w:r>
    </w:p>
    <w:p w:rsidR="00947031" w:rsidRPr="00073D65" w:rsidRDefault="00947031" w:rsidP="00FC5615">
      <w:pPr>
        <w:pStyle w:val="afe"/>
        <w:numPr>
          <w:ilvl w:val="0"/>
          <w:numId w:val="22"/>
        </w:numPr>
        <w:ind w:left="0" w:firstLine="567"/>
        <w:rPr>
          <w:szCs w:val="28"/>
        </w:rPr>
      </w:pPr>
      <w:r w:rsidRPr="00073D65">
        <w:rPr>
          <w:szCs w:val="28"/>
        </w:rPr>
        <w:t xml:space="preserve">підслуховування; </w:t>
      </w:r>
    </w:p>
    <w:p w:rsidR="00947031" w:rsidRPr="00073D65" w:rsidRDefault="00947031" w:rsidP="00FC5615">
      <w:pPr>
        <w:pStyle w:val="afe"/>
        <w:numPr>
          <w:ilvl w:val="0"/>
          <w:numId w:val="22"/>
        </w:numPr>
        <w:ind w:left="0" w:firstLine="567"/>
        <w:rPr>
          <w:szCs w:val="28"/>
        </w:rPr>
      </w:pPr>
      <w:r w:rsidRPr="00073D65">
        <w:rPr>
          <w:szCs w:val="28"/>
        </w:rPr>
        <w:t>візуальне спостереження;</w:t>
      </w:r>
    </w:p>
    <w:p w:rsidR="00947031" w:rsidRPr="00073D65" w:rsidRDefault="00947031" w:rsidP="00FC5615">
      <w:pPr>
        <w:pStyle w:val="afe"/>
        <w:numPr>
          <w:ilvl w:val="0"/>
          <w:numId w:val="22"/>
        </w:numPr>
        <w:ind w:left="0" w:firstLine="567"/>
        <w:rPr>
          <w:szCs w:val="28"/>
        </w:rPr>
      </w:pPr>
      <w:r w:rsidRPr="00073D65">
        <w:rPr>
          <w:szCs w:val="28"/>
        </w:rPr>
        <w:t xml:space="preserve">викрадення документів або носіїв інформації; </w:t>
      </w:r>
    </w:p>
    <w:p w:rsidR="00947031" w:rsidRPr="00073D65" w:rsidRDefault="00947031" w:rsidP="00FC5615">
      <w:pPr>
        <w:pStyle w:val="afe"/>
        <w:numPr>
          <w:ilvl w:val="0"/>
          <w:numId w:val="22"/>
        </w:numPr>
        <w:ind w:left="0" w:firstLine="567"/>
        <w:rPr>
          <w:szCs w:val="28"/>
        </w:rPr>
      </w:pPr>
      <w:r w:rsidRPr="00073D65">
        <w:rPr>
          <w:szCs w:val="28"/>
        </w:rPr>
        <w:t xml:space="preserve">викрадення програм або атрибутів системи захисту інформації; </w:t>
      </w:r>
    </w:p>
    <w:p w:rsidR="00947031" w:rsidRPr="00073D65" w:rsidRDefault="00947031" w:rsidP="00FC5615">
      <w:pPr>
        <w:pStyle w:val="afe"/>
        <w:numPr>
          <w:ilvl w:val="0"/>
          <w:numId w:val="22"/>
        </w:numPr>
        <w:ind w:left="0" w:firstLine="567"/>
        <w:rPr>
          <w:szCs w:val="28"/>
        </w:rPr>
      </w:pPr>
      <w:r w:rsidRPr="00073D65">
        <w:rPr>
          <w:szCs w:val="28"/>
        </w:rPr>
        <w:t>підкуп або шантаж співробітників компанії;</w:t>
      </w:r>
    </w:p>
    <w:p w:rsidR="00947031" w:rsidRPr="00073D65" w:rsidRDefault="00947031" w:rsidP="00FC5615">
      <w:pPr>
        <w:pStyle w:val="afe"/>
        <w:numPr>
          <w:ilvl w:val="0"/>
          <w:numId w:val="22"/>
        </w:numPr>
        <w:ind w:left="0" w:firstLine="567"/>
        <w:rPr>
          <w:szCs w:val="28"/>
        </w:rPr>
      </w:pPr>
      <w:r w:rsidRPr="00073D65">
        <w:rPr>
          <w:szCs w:val="28"/>
        </w:rPr>
        <w:t xml:space="preserve">збір та аналіз відходів машинних носіїв інформації; </w:t>
      </w:r>
    </w:p>
    <w:p w:rsidR="00947031" w:rsidRPr="00073D65" w:rsidRDefault="00947031" w:rsidP="00FC5615">
      <w:pPr>
        <w:pStyle w:val="afe"/>
        <w:numPr>
          <w:ilvl w:val="0"/>
          <w:numId w:val="22"/>
        </w:numPr>
        <w:ind w:left="0" w:firstLine="567"/>
        <w:rPr>
          <w:szCs w:val="28"/>
        </w:rPr>
      </w:pPr>
      <w:r w:rsidRPr="00073D65">
        <w:rPr>
          <w:szCs w:val="28"/>
        </w:rPr>
        <w:t>підпалення та інше.</w:t>
      </w:r>
    </w:p>
    <w:p w:rsidR="00CF6923" w:rsidRPr="00073D65" w:rsidRDefault="007E5585" w:rsidP="00FC5615">
      <w:pPr>
        <w:ind w:firstLine="567"/>
        <w:rPr>
          <w:szCs w:val="28"/>
        </w:rPr>
      </w:pPr>
      <w:r w:rsidRPr="00073D65">
        <w:rPr>
          <w:szCs w:val="28"/>
        </w:rPr>
        <w:t>Клас ш</w:t>
      </w:r>
      <w:r w:rsidR="00CF6923" w:rsidRPr="00073D65">
        <w:rPr>
          <w:szCs w:val="28"/>
        </w:rPr>
        <w:t>кідлив</w:t>
      </w:r>
      <w:r w:rsidR="00450381" w:rsidRPr="00073D65">
        <w:rPr>
          <w:szCs w:val="28"/>
        </w:rPr>
        <w:t>их</w:t>
      </w:r>
      <w:r w:rsidR="00CF6923" w:rsidRPr="00073D65">
        <w:rPr>
          <w:szCs w:val="28"/>
        </w:rPr>
        <w:t xml:space="preserve"> програм</w:t>
      </w:r>
      <w:r w:rsidR="00450381" w:rsidRPr="00073D65">
        <w:rPr>
          <w:szCs w:val="28"/>
        </w:rPr>
        <w:t xml:space="preserve"> –</w:t>
      </w:r>
      <w:r w:rsidR="00CF6923" w:rsidRPr="00073D65">
        <w:rPr>
          <w:szCs w:val="28"/>
        </w:rPr>
        <w:t xml:space="preserve"> </w:t>
      </w:r>
      <w:r w:rsidR="00450381" w:rsidRPr="00073D65">
        <w:rPr>
          <w:szCs w:val="28"/>
        </w:rPr>
        <w:t>ц</w:t>
      </w:r>
      <w:r w:rsidR="00CF6923" w:rsidRPr="00073D65">
        <w:rPr>
          <w:szCs w:val="28"/>
        </w:rPr>
        <w:t>е один</w:t>
      </w:r>
      <w:r w:rsidR="00417F92" w:rsidRPr="00073D65">
        <w:rPr>
          <w:szCs w:val="28"/>
        </w:rPr>
        <w:t xml:space="preserve"> з</w:t>
      </w:r>
      <w:r w:rsidR="00CF6923" w:rsidRPr="00073D65">
        <w:rPr>
          <w:szCs w:val="28"/>
        </w:rPr>
        <w:t xml:space="preserve"> класів загроз інформації, який реалізується шляхом розробки та використання спеціальних програм. У залежності від механізму дії поділяют</w:t>
      </w:r>
      <w:r w:rsidR="00CA76D7" w:rsidRPr="00073D65">
        <w:rPr>
          <w:szCs w:val="28"/>
        </w:rPr>
        <w:t>ься</w:t>
      </w:r>
      <w:r w:rsidR="00CF6923" w:rsidRPr="00073D65">
        <w:rPr>
          <w:szCs w:val="28"/>
        </w:rPr>
        <w:t xml:space="preserve"> на</w:t>
      </w:r>
      <w:r w:rsidR="00CA76D7" w:rsidRPr="00073D65">
        <w:rPr>
          <w:szCs w:val="28"/>
        </w:rPr>
        <w:t>:</w:t>
      </w:r>
      <w:r w:rsidR="00CF6923" w:rsidRPr="00073D65">
        <w:rPr>
          <w:szCs w:val="28"/>
        </w:rPr>
        <w:t xml:space="preserve"> </w:t>
      </w:r>
    </w:p>
    <w:p w:rsidR="00CF6923" w:rsidRPr="00073D65" w:rsidRDefault="00CF6923" w:rsidP="00FC5615">
      <w:pPr>
        <w:pStyle w:val="afe"/>
        <w:numPr>
          <w:ilvl w:val="0"/>
          <w:numId w:val="23"/>
        </w:numPr>
        <w:ind w:left="0" w:firstLine="567"/>
        <w:rPr>
          <w:szCs w:val="28"/>
        </w:rPr>
      </w:pPr>
      <w:r w:rsidRPr="00073D65">
        <w:rPr>
          <w:szCs w:val="28"/>
        </w:rPr>
        <w:t>логічні бомби;</w:t>
      </w:r>
    </w:p>
    <w:p w:rsidR="00CF6923" w:rsidRPr="00073D65" w:rsidRDefault="00CF6923" w:rsidP="00FC5615">
      <w:pPr>
        <w:pStyle w:val="afe"/>
        <w:numPr>
          <w:ilvl w:val="0"/>
          <w:numId w:val="23"/>
        </w:numPr>
        <w:ind w:left="0" w:firstLine="567"/>
        <w:rPr>
          <w:szCs w:val="28"/>
        </w:rPr>
      </w:pPr>
      <w:r w:rsidRPr="00073D65">
        <w:rPr>
          <w:szCs w:val="28"/>
        </w:rPr>
        <w:t>хробаки;</w:t>
      </w:r>
    </w:p>
    <w:p w:rsidR="00CF6923" w:rsidRPr="00073D65" w:rsidRDefault="00CF6923" w:rsidP="00FC5615">
      <w:pPr>
        <w:pStyle w:val="afe"/>
        <w:numPr>
          <w:ilvl w:val="0"/>
          <w:numId w:val="23"/>
        </w:numPr>
        <w:ind w:left="0" w:firstLine="567"/>
        <w:rPr>
          <w:szCs w:val="28"/>
        </w:rPr>
      </w:pPr>
      <w:r w:rsidRPr="00073D65">
        <w:rPr>
          <w:szCs w:val="28"/>
        </w:rPr>
        <w:lastRenderedPageBreak/>
        <w:t>троянські коні;</w:t>
      </w:r>
    </w:p>
    <w:p w:rsidR="00CF6923" w:rsidRPr="00073D65" w:rsidRDefault="00EC3064" w:rsidP="00FC5615">
      <w:pPr>
        <w:pStyle w:val="afe"/>
        <w:numPr>
          <w:ilvl w:val="0"/>
          <w:numId w:val="23"/>
        </w:numPr>
        <w:ind w:left="0" w:firstLine="567"/>
        <w:rPr>
          <w:szCs w:val="28"/>
        </w:rPr>
      </w:pPr>
      <w:r w:rsidRPr="00073D65">
        <w:rPr>
          <w:szCs w:val="28"/>
        </w:rPr>
        <w:t>комп’ютерні віруси та інше</w:t>
      </w:r>
      <w:r w:rsidR="00CF6923" w:rsidRPr="00073D65">
        <w:rPr>
          <w:szCs w:val="28"/>
        </w:rPr>
        <w:t>.</w:t>
      </w:r>
    </w:p>
    <w:p w:rsidR="00E32179" w:rsidRPr="00073D65" w:rsidRDefault="00CF6923" w:rsidP="00FC5615">
      <w:pPr>
        <w:ind w:firstLine="567"/>
        <w:rPr>
          <w:szCs w:val="28"/>
        </w:rPr>
      </w:pPr>
      <w:r w:rsidRPr="00073D65">
        <w:rPr>
          <w:szCs w:val="28"/>
        </w:rPr>
        <w:t>Логічні бомби – це спеціальні програми, або їх частини, які постійно знаходяться в комп’ютерній системі і активізуються лише за наявності певних умов. Хробаки – це спеціальні програми, які знаходяться в комп’ютерній системі, здатні до переміщення та самовідтворення. Неконтрольоване розмноження хробаків в комп’ютерній системі, або мережі веде до перевантаження останніх, переповненню пам’яті та блокуванню системи. Троянські коні – це модифіковані користувацькі програми, які разом з визначеними функціями можуть виконувати додаткові несанкціоновані шкідливі функції. Комп’ютерні віруси – це невеликі спеціальні програми, здатні до самовідтворення шляхом копіювання та переміщення. За певних обставин віруси можуть бути шкідливими. Вірусам притаманні ознаки майже всіх шкідливих програм. Тому, часто, шкідливі програми називають вірусами.</w:t>
      </w:r>
      <w:r w:rsidR="00164B40" w:rsidRPr="00073D65">
        <w:rPr>
          <w:szCs w:val="28"/>
        </w:rPr>
        <w:t>[2]</w:t>
      </w:r>
    </w:p>
    <w:p w:rsidR="00CF6923" w:rsidRPr="00073D65" w:rsidRDefault="00D20CBD" w:rsidP="00FC5615">
      <w:pPr>
        <w:ind w:firstLine="567"/>
        <w:rPr>
          <w:szCs w:val="28"/>
        </w:rPr>
      </w:pPr>
      <w:r w:rsidRPr="00073D65">
        <w:rPr>
          <w:szCs w:val="28"/>
        </w:rPr>
        <w:t>Технічні канали витоку інформації – це сукупність об’єкту інформаційної діяльності, технічного засобу зняття інформації та фізичного середовища, в якому розповсюджується інформаційний сигнал. Вони</w:t>
      </w:r>
      <w:r w:rsidR="00CF6923" w:rsidRPr="00073D65">
        <w:rPr>
          <w:szCs w:val="28"/>
        </w:rPr>
        <w:t xml:space="preserve"> являють собою небезпечне джерело загроз інформації. </w:t>
      </w:r>
    </w:p>
    <w:p w:rsidR="00CF6923" w:rsidRPr="00073D65" w:rsidRDefault="005428F3" w:rsidP="00FC5615">
      <w:pPr>
        <w:ind w:firstLine="567"/>
        <w:rPr>
          <w:szCs w:val="28"/>
        </w:rPr>
      </w:pPr>
      <w:r w:rsidRPr="00073D65">
        <w:rPr>
          <w:szCs w:val="28"/>
        </w:rPr>
        <w:t>Основою</w:t>
      </w:r>
      <w:r w:rsidR="00CF6923" w:rsidRPr="00073D65">
        <w:rPr>
          <w:szCs w:val="28"/>
        </w:rPr>
        <w:t xml:space="preserve"> процесів витоку інформації по технічним каналам є:</w:t>
      </w:r>
    </w:p>
    <w:p w:rsidR="00CF6923" w:rsidRPr="00073D65" w:rsidRDefault="00CF6923" w:rsidP="00FC5615">
      <w:pPr>
        <w:pStyle w:val="afe"/>
        <w:numPr>
          <w:ilvl w:val="0"/>
          <w:numId w:val="24"/>
        </w:numPr>
        <w:ind w:left="0" w:firstLine="567"/>
      </w:pPr>
      <w:r w:rsidRPr="00073D65">
        <w:t>перетворення фізичних величин;</w:t>
      </w:r>
    </w:p>
    <w:p w:rsidR="00CF6923" w:rsidRPr="00073D65" w:rsidRDefault="00CF6923" w:rsidP="00FC5615">
      <w:pPr>
        <w:pStyle w:val="afe"/>
        <w:numPr>
          <w:ilvl w:val="0"/>
          <w:numId w:val="24"/>
        </w:numPr>
        <w:ind w:left="0" w:firstLine="567"/>
      </w:pPr>
      <w:r w:rsidRPr="00073D65">
        <w:t>випромінювання електромагнітних коливань;</w:t>
      </w:r>
    </w:p>
    <w:p w:rsidR="00CF6923" w:rsidRPr="00073D65" w:rsidRDefault="00CF6923" w:rsidP="00FC5615">
      <w:pPr>
        <w:pStyle w:val="afe"/>
        <w:numPr>
          <w:ilvl w:val="0"/>
          <w:numId w:val="24"/>
        </w:numPr>
        <w:ind w:left="0" w:firstLine="567"/>
      </w:pPr>
      <w:r w:rsidRPr="00073D65">
        <w:t>паразитні зв’язки та наведення на дроти та елементи електронних пристроїв.</w:t>
      </w:r>
    </w:p>
    <w:p w:rsidR="00CF6923" w:rsidRPr="00073D65" w:rsidRDefault="00CF6923" w:rsidP="00FC5615">
      <w:pPr>
        <w:ind w:firstLine="567"/>
        <w:rPr>
          <w:szCs w:val="28"/>
        </w:rPr>
      </w:pPr>
      <w:r w:rsidRPr="00073D65">
        <w:rPr>
          <w:szCs w:val="28"/>
        </w:rPr>
        <w:t xml:space="preserve">Також до технічних каналів витоку інформації можемо віднести виток по акустичному та віброакустичному каналів. </w:t>
      </w:r>
    </w:p>
    <w:p w:rsidR="00CF6923" w:rsidRPr="00073D65" w:rsidRDefault="00CF6923" w:rsidP="00FC5615">
      <w:pPr>
        <w:ind w:firstLine="567"/>
        <w:rPr>
          <w:szCs w:val="28"/>
        </w:rPr>
      </w:pPr>
      <w:r w:rsidRPr="00073D65">
        <w:rPr>
          <w:szCs w:val="28"/>
        </w:rPr>
        <w:t>Перехоплення акустичної (мовної) інформації може вестися:</w:t>
      </w:r>
    </w:p>
    <w:p w:rsidR="00CF6923" w:rsidRPr="00073D65" w:rsidRDefault="00CF6923" w:rsidP="00FC5615">
      <w:pPr>
        <w:pStyle w:val="afe"/>
        <w:numPr>
          <w:ilvl w:val="0"/>
          <w:numId w:val="25"/>
        </w:numPr>
        <w:ind w:left="0" w:firstLine="567"/>
        <w:rPr>
          <w:szCs w:val="28"/>
        </w:rPr>
      </w:pPr>
      <w:r w:rsidRPr="00073D65">
        <w:rPr>
          <w:szCs w:val="28"/>
        </w:rPr>
        <w:t>стаціонарною апаратурою, що розміщується в найближчих будівлях з неконтрольованим перебуванням сторонніх осіб;</w:t>
      </w:r>
    </w:p>
    <w:p w:rsidR="00CF6923" w:rsidRPr="00073D65" w:rsidRDefault="00CF6923" w:rsidP="00FC5615">
      <w:pPr>
        <w:pStyle w:val="afe"/>
        <w:numPr>
          <w:ilvl w:val="0"/>
          <w:numId w:val="25"/>
        </w:numPr>
        <w:ind w:left="0" w:firstLine="567"/>
        <w:rPr>
          <w:szCs w:val="28"/>
        </w:rPr>
      </w:pPr>
      <w:r w:rsidRPr="00073D65">
        <w:rPr>
          <w:szCs w:val="28"/>
        </w:rPr>
        <w:lastRenderedPageBreak/>
        <w:t>портативною перевізною апаратурою, що розміщується в транспортних засобах, що здійснюють рух поблизу службових приміщень або, при їх парковці, поряд з цими приміщеннями;</w:t>
      </w:r>
    </w:p>
    <w:p w:rsidR="00CF6923" w:rsidRPr="00073D65" w:rsidRDefault="00CF6923" w:rsidP="00FC5615">
      <w:pPr>
        <w:pStyle w:val="afe"/>
        <w:numPr>
          <w:ilvl w:val="0"/>
          <w:numId w:val="25"/>
        </w:numPr>
        <w:ind w:left="0" w:firstLine="567"/>
        <w:rPr>
          <w:szCs w:val="28"/>
        </w:rPr>
      </w:pPr>
      <w:r w:rsidRPr="00073D65">
        <w:rPr>
          <w:szCs w:val="28"/>
        </w:rPr>
        <w:t>пор</w:t>
      </w:r>
      <w:r w:rsidR="005C3871" w:rsidRPr="00073D65">
        <w:rPr>
          <w:szCs w:val="28"/>
        </w:rPr>
        <w:t>тативною переносною апаратурою –</w:t>
      </w:r>
      <w:r w:rsidRPr="00073D65">
        <w:rPr>
          <w:szCs w:val="28"/>
        </w:rPr>
        <w:t xml:space="preserve"> фізичними особами при їх неконтрольованому перебуванні в службових приміщеннях або в безпосередній близькості від них;</w:t>
      </w:r>
    </w:p>
    <w:p w:rsidR="00A868C3" w:rsidRPr="00073D65" w:rsidRDefault="00CF6923" w:rsidP="00FC5615">
      <w:pPr>
        <w:pStyle w:val="afe"/>
        <w:numPr>
          <w:ilvl w:val="0"/>
          <w:numId w:val="25"/>
        </w:numPr>
        <w:ind w:left="0" w:firstLine="567"/>
        <w:rPr>
          <w:szCs w:val="28"/>
        </w:rPr>
      </w:pPr>
      <w:r w:rsidRPr="00073D65">
        <w:rPr>
          <w:szCs w:val="28"/>
        </w:rPr>
        <w:t>автономною автоматичною апаратурою, потай встановленої фізичними особами безпосередньо в службових приміщеннях або в безпосередній близькості від них.</w:t>
      </w:r>
    </w:p>
    <w:p w:rsidR="00560190" w:rsidRPr="00073D65" w:rsidRDefault="00560190" w:rsidP="00FC5615">
      <w:pPr>
        <w:ind w:firstLine="567"/>
        <w:jc w:val="center"/>
        <w:rPr>
          <w:b/>
        </w:rPr>
      </w:pPr>
      <w:bookmarkStart w:id="1" w:name="_Toc420537077"/>
      <w:r w:rsidRPr="00073D65">
        <w:rPr>
          <w:b/>
        </w:rPr>
        <w:t>Класифікація каналів витоку інформації</w:t>
      </w:r>
      <w:bookmarkEnd w:id="1"/>
    </w:p>
    <w:p w:rsidR="00CF6923" w:rsidRPr="00073D65" w:rsidRDefault="00CF6923" w:rsidP="00FC5615">
      <w:pPr>
        <w:ind w:firstLine="567"/>
        <w:rPr>
          <w:szCs w:val="28"/>
        </w:rPr>
      </w:pPr>
      <w:r w:rsidRPr="00073D65">
        <w:rPr>
          <w:szCs w:val="28"/>
        </w:rPr>
        <w:t>Залежно від способу перехоплення, від фізичної природи виникнення сигналів, а також середовища їх розповсюдження технічні канали витоку інформації можна розділити на електромагнітні, електричні і параметричні.</w:t>
      </w:r>
    </w:p>
    <w:p w:rsidR="00FC5615" w:rsidRDefault="00560190" w:rsidP="00FC5615">
      <w:pPr>
        <w:ind w:firstLine="567"/>
        <w:rPr>
          <w:szCs w:val="28"/>
        </w:rPr>
      </w:pPr>
      <w:r w:rsidRPr="00073D65">
        <w:rPr>
          <w:szCs w:val="28"/>
        </w:rPr>
        <w:t>Також канали витоку інформації можна класифікувати по іншому критерію. Аналіз можливих каналів витоку, показує, що істотну їх частину складають технічні канали витоку акустичної інформації, носієм якої є акустичні сигнали</w:t>
      </w:r>
      <w:r w:rsidR="00CA3533" w:rsidRPr="00073D65">
        <w:rPr>
          <w:szCs w:val="28"/>
        </w:rPr>
        <w:t>.</w:t>
      </w:r>
    </w:p>
    <w:p w:rsidR="00560190" w:rsidRDefault="00FC5615" w:rsidP="00FC5615">
      <w:pPr>
        <w:ind w:firstLine="567"/>
        <w:jc w:val="center"/>
      </w:pPr>
      <w:r w:rsidRPr="00073D65">
        <w:object w:dxaOrig="9930" w:dyaOrig="7407">
          <v:shape id="_x0000_i1026" type="#_x0000_t75" style="width:268.5pt;height:200.25pt" o:ole="">
            <v:imagedata r:id="rId10" o:title=""/>
          </v:shape>
          <o:OLEObject Type="Embed" ProgID="Visio.Drawing.11" ShapeID="_x0000_i1026" DrawAspect="Content" ObjectID="_1510470401" r:id="rId11"/>
        </w:object>
      </w:r>
    </w:p>
    <w:p w:rsidR="00FC5615" w:rsidRPr="00FC5615" w:rsidRDefault="00FC5615" w:rsidP="00FC5615">
      <w:pPr>
        <w:pStyle w:val="afe"/>
        <w:ind w:left="0" w:firstLine="567"/>
        <w:jc w:val="center"/>
        <w:rPr>
          <w:i/>
          <w:szCs w:val="28"/>
          <w:lang w:val="ru-RU"/>
        </w:rPr>
      </w:pPr>
      <w:r w:rsidRPr="00FC5615">
        <w:rPr>
          <w:i/>
          <w:szCs w:val="28"/>
        </w:rPr>
        <w:t xml:space="preserve">Рис. </w:t>
      </w:r>
      <w:r w:rsidRPr="00FC5615">
        <w:rPr>
          <w:i/>
          <w:szCs w:val="28"/>
          <w:lang w:val="ru-RU"/>
        </w:rPr>
        <w:t>2</w:t>
      </w:r>
      <w:r w:rsidRPr="00FC5615">
        <w:rPr>
          <w:i/>
          <w:szCs w:val="28"/>
        </w:rPr>
        <w:t xml:space="preserve"> Класифікація витоку інформації по акустичному каналу</w:t>
      </w:r>
    </w:p>
    <w:p w:rsidR="00FC5615" w:rsidRPr="00FC5615" w:rsidRDefault="00FC5615" w:rsidP="00FC5615">
      <w:pPr>
        <w:ind w:firstLine="567"/>
        <w:jc w:val="center"/>
        <w:rPr>
          <w:szCs w:val="28"/>
          <w:lang w:val="ru-RU"/>
        </w:rPr>
      </w:pPr>
    </w:p>
    <w:p w:rsidR="00BE41C0" w:rsidRPr="00073D65" w:rsidRDefault="00560190" w:rsidP="00FC5615">
      <w:pPr>
        <w:ind w:firstLine="567"/>
        <w:rPr>
          <w:szCs w:val="28"/>
        </w:rPr>
      </w:pPr>
      <w:r w:rsidRPr="00073D65">
        <w:rPr>
          <w:szCs w:val="28"/>
        </w:rPr>
        <w:t xml:space="preserve">Залежно від середовища поширення акустичних коливань, способів їх перехоплення і фізичної природи виникнення інформаційних сигналів технічні </w:t>
      </w:r>
      <w:r w:rsidRPr="00073D65">
        <w:rPr>
          <w:szCs w:val="28"/>
        </w:rPr>
        <w:lastRenderedPageBreak/>
        <w:t>канали витоку акустичної інформації можна розділити на акустичні, віброакустичні, електроакустичні, оптико-електронні та параметричні</w:t>
      </w:r>
      <w:r w:rsidR="00164B40" w:rsidRPr="00073D65">
        <w:rPr>
          <w:szCs w:val="28"/>
        </w:rPr>
        <w:t>[3]</w:t>
      </w:r>
      <w:r w:rsidRPr="00073D65">
        <w:rPr>
          <w:szCs w:val="28"/>
        </w:rPr>
        <w:t>.</w:t>
      </w:r>
      <w:bookmarkStart w:id="2" w:name="_Toc420537078"/>
    </w:p>
    <w:p w:rsidR="00FC5615" w:rsidRPr="00073D65" w:rsidRDefault="00FC5615" w:rsidP="00FC5615">
      <w:pPr>
        <w:pStyle w:val="afe"/>
        <w:ind w:left="0" w:firstLine="567"/>
        <w:rPr>
          <w:szCs w:val="28"/>
        </w:rPr>
      </w:pPr>
      <w:r w:rsidRPr="00E41F8F">
        <w:rPr>
          <w:i/>
          <w:szCs w:val="28"/>
        </w:rPr>
        <w:t>Акустичний канал витоку інформації</w:t>
      </w:r>
      <w:r w:rsidRPr="00073D65">
        <w:rPr>
          <w:b/>
          <w:szCs w:val="28"/>
        </w:rPr>
        <w:t>.</w:t>
      </w:r>
      <w:r w:rsidRPr="00073D65">
        <w:rPr>
          <w:szCs w:val="28"/>
        </w:rPr>
        <w:t xml:space="preserve"> Класифікація витоку інформації по акустичному каналу приведена на рис. 2</w:t>
      </w:r>
    </w:p>
    <w:p w:rsidR="004B14AB" w:rsidRPr="00073D65" w:rsidRDefault="004B14AB" w:rsidP="00FC5615">
      <w:pPr>
        <w:pStyle w:val="afe"/>
        <w:ind w:left="0" w:firstLine="567"/>
        <w:rPr>
          <w:szCs w:val="28"/>
        </w:rPr>
      </w:pPr>
      <w:r w:rsidRPr="00073D65">
        <w:rPr>
          <w:szCs w:val="28"/>
        </w:rPr>
        <w:t>Середовище поширення сигналів в акусти</w:t>
      </w:r>
      <w:r w:rsidR="008C29D5" w:rsidRPr="00073D65">
        <w:rPr>
          <w:szCs w:val="28"/>
        </w:rPr>
        <w:t>чному каналі витоку інформації є</w:t>
      </w:r>
      <w:r w:rsidRPr="00073D65">
        <w:rPr>
          <w:szCs w:val="28"/>
        </w:rPr>
        <w:t xml:space="preserve"> повітря</w:t>
      </w:r>
      <w:r w:rsidR="008C29D5" w:rsidRPr="00073D65">
        <w:rPr>
          <w:szCs w:val="28"/>
        </w:rPr>
        <w:t>.</w:t>
      </w:r>
      <w:r w:rsidRPr="00073D65">
        <w:rPr>
          <w:szCs w:val="28"/>
        </w:rPr>
        <w:t xml:space="preserve"> </w:t>
      </w:r>
      <w:r w:rsidR="008C29D5" w:rsidRPr="00073D65">
        <w:rPr>
          <w:szCs w:val="28"/>
        </w:rPr>
        <w:t>І</w:t>
      </w:r>
      <w:r w:rsidRPr="00073D65">
        <w:rPr>
          <w:szCs w:val="28"/>
        </w:rPr>
        <w:t xml:space="preserve">нформаційний сигнал передається звуком, який за допомогою механічного коливання частинок, сприймається органами слуху. </w:t>
      </w:r>
      <w:r w:rsidR="008C29D5" w:rsidRPr="00073D65">
        <w:rPr>
          <w:szCs w:val="28"/>
        </w:rPr>
        <w:t>Д</w:t>
      </w:r>
      <w:r w:rsidR="002D71CE" w:rsidRPr="00073D65">
        <w:rPr>
          <w:szCs w:val="28"/>
        </w:rPr>
        <w:t>жерелом для акустичного каналу витоку служать голосові зв’язки, динаміки, та інші вібруючі тіла.</w:t>
      </w:r>
    </w:p>
    <w:p w:rsidR="00CA3533" w:rsidRPr="00073D65" w:rsidRDefault="00CA3533" w:rsidP="00FC5615">
      <w:pPr>
        <w:ind w:firstLine="567"/>
        <w:rPr>
          <w:szCs w:val="28"/>
        </w:rPr>
      </w:pPr>
      <w:r w:rsidRPr="00E41F8F">
        <w:rPr>
          <w:szCs w:val="28"/>
        </w:rPr>
        <w:t>У</w:t>
      </w:r>
      <w:r w:rsidRPr="00073D65">
        <w:rPr>
          <w:b/>
          <w:szCs w:val="28"/>
        </w:rPr>
        <w:t xml:space="preserve"> </w:t>
      </w:r>
      <w:r w:rsidRPr="00E41F8F">
        <w:rPr>
          <w:i/>
          <w:szCs w:val="28"/>
        </w:rPr>
        <w:t>віброакустичних каналах</w:t>
      </w:r>
      <w:r w:rsidRPr="00073D65">
        <w:rPr>
          <w:szCs w:val="28"/>
        </w:rPr>
        <w:t xml:space="preserve"> витоку інформації середовищем поширення акустичних (мовних) сигналів є не повітря, а будівельні конструкції споруд, (стеля, підлога, стіни, вікна, труби водопостачання, опалення, каналізації) та інші тверді тіла.</w:t>
      </w:r>
    </w:p>
    <w:p w:rsidR="00CA3533" w:rsidRPr="00073D65" w:rsidRDefault="00CA3533" w:rsidP="00FC5615">
      <w:pPr>
        <w:ind w:firstLine="567"/>
        <w:rPr>
          <w:szCs w:val="28"/>
        </w:rPr>
      </w:pPr>
      <w:r w:rsidRPr="00E41F8F">
        <w:rPr>
          <w:i/>
          <w:szCs w:val="28"/>
        </w:rPr>
        <w:t>Електроакустичні канали витоку</w:t>
      </w:r>
      <w:r w:rsidRPr="00073D65">
        <w:rPr>
          <w:szCs w:val="28"/>
        </w:rPr>
        <w:t xml:space="preserve"> інформації виникають за рахунок перетворень акустичних сигналів в електричні за двома основними напрямками: шляхом «високочастотного нав’язування» і шляхом перехоплення через додаткові технічні засоби і системи. </w:t>
      </w:r>
    </w:p>
    <w:p w:rsidR="00CA3533" w:rsidRPr="00073D65" w:rsidRDefault="00CA3533" w:rsidP="00FC5615">
      <w:pPr>
        <w:ind w:firstLine="567"/>
        <w:rPr>
          <w:szCs w:val="28"/>
        </w:rPr>
      </w:pPr>
      <w:r w:rsidRPr="00E41F8F">
        <w:rPr>
          <w:i/>
          <w:szCs w:val="28"/>
        </w:rPr>
        <w:t>Оптико-електронний канал витоку</w:t>
      </w:r>
      <w:r w:rsidRPr="00073D65">
        <w:rPr>
          <w:szCs w:val="28"/>
        </w:rPr>
        <w:t xml:space="preserve"> акустичної інформації утворюється при опроміненні лазерним променем вібруючих під дією акустичного (мовного) сигналу, тонких відображаючих поверхонь приміщень (шибок, дзеркал, картин та інше). Відбите лазерне випромінювання модулюється по амплітуді і фазі і приймається приймачем оптичного (лазерного) випромінювання, при демодуляції якого виділяється мовна інформація.</w:t>
      </w:r>
    </w:p>
    <w:p w:rsidR="00CA3533" w:rsidRDefault="00CA3533" w:rsidP="00FC5615">
      <w:pPr>
        <w:ind w:firstLine="567"/>
        <w:rPr>
          <w:szCs w:val="28"/>
        </w:rPr>
      </w:pPr>
      <w:r w:rsidRPr="00E41F8F">
        <w:rPr>
          <w:i/>
          <w:szCs w:val="28"/>
        </w:rPr>
        <w:t>Параметричний канал витоку інформації</w:t>
      </w:r>
      <w:r w:rsidRPr="00073D65">
        <w:rPr>
          <w:b/>
          <w:szCs w:val="28"/>
        </w:rPr>
        <w:t xml:space="preserve"> </w:t>
      </w:r>
      <w:r w:rsidRPr="00073D65">
        <w:rPr>
          <w:szCs w:val="28"/>
        </w:rPr>
        <w:t>утворюється в результаті впливу акустичного поля на елементи високочастотних генераторів і зміни взаємного розташування елементів схем, проводів, дроселів тощо, що призводить до змін параметрів сигналу, наприклад модуляції його інформаційним сигналом.</w:t>
      </w:r>
      <w:r w:rsidR="00EC03F0" w:rsidRPr="00073D65">
        <w:rPr>
          <w:szCs w:val="28"/>
        </w:rPr>
        <w:t>[4]</w:t>
      </w:r>
      <w:r w:rsidRPr="00073D65">
        <w:rPr>
          <w:szCs w:val="28"/>
        </w:rPr>
        <w:t xml:space="preserve"> Промодульовані високочастотні коливання випромінюються в навколишній простір і можуть бути перехоплені і детектовані відповідними засобами.</w:t>
      </w:r>
    </w:p>
    <w:p w:rsidR="00FC5615" w:rsidRPr="00073D65" w:rsidRDefault="00FC5615" w:rsidP="00FC5615">
      <w:pPr>
        <w:ind w:firstLine="567"/>
        <w:rPr>
          <w:szCs w:val="28"/>
        </w:rPr>
      </w:pPr>
    </w:p>
    <w:p w:rsidR="00C279F1" w:rsidRPr="00073D65" w:rsidRDefault="00C279F1" w:rsidP="00FC5615">
      <w:pPr>
        <w:ind w:firstLine="567"/>
        <w:jc w:val="center"/>
        <w:rPr>
          <w:b/>
        </w:rPr>
      </w:pPr>
      <w:bookmarkStart w:id="3" w:name="_Toc420537087"/>
      <w:bookmarkEnd w:id="2"/>
      <w:r w:rsidRPr="00073D65">
        <w:rPr>
          <w:b/>
        </w:rPr>
        <w:lastRenderedPageBreak/>
        <w:t>Висновок</w:t>
      </w:r>
      <w:bookmarkEnd w:id="3"/>
    </w:p>
    <w:p w:rsidR="009D2AEE" w:rsidRPr="00073D65" w:rsidRDefault="00284BF0" w:rsidP="00FC5615">
      <w:pPr>
        <w:ind w:firstLine="567"/>
      </w:pPr>
      <w:r w:rsidRPr="00073D65">
        <w:t>В умовах сучасного розвитку технологій та різноманіття шляхів поширення інформації, п</w:t>
      </w:r>
      <w:r w:rsidR="00C279F1" w:rsidRPr="00073D65">
        <w:t>итання проблем</w:t>
      </w:r>
      <w:r w:rsidRPr="00073D65">
        <w:t>атики</w:t>
      </w:r>
      <w:r w:rsidR="00C279F1" w:rsidRPr="00073D65">
        <w:t xml:space="preserve"> захисту інформації від численних загроз </w:t>
      </w:r>
      <w:r w:rsidR="00563B25" w:rsidRPr="00073D65">
        <w:t>займає найвищу позицію</w:t>
      </w:r>
      <w:r w:rsidR="00C279F1" w:rsidRPr="00073D65">
        <w:t xml:space="preserve">. Адже, </w:t>
      </w:r>
      <w:r w:rsidR="00AE63D8" w:rsidRPr="00073D65">
        <w:t xml:space="preserve">з розвитком техніки та збільшенням </w:t>
      </w:r>
      <w:r w:rsidR="001A0E30" w:rsidRPr="00073D65">
        <w:t>способів</w:t>
      </w:r>
      <w:r w:rsidR="00AE63D8" w:rsidRPr="00073D65">
        <w:t xml:space="preserve"> передачі </w:t>
      </w:r>
      <w:r w:rsidR="001A0E30" w:rsidRPr="00073D65">
        <w:t>інформації відкривається усе більше можливостей для</w:t>
      </w:r>
      <w:r w:rsidR="00666F41" w:rsidRPr="00073D65">
        <w:t xml:space="preserve"> крадіжки</w:t>
      </w:r>
      <w:r w:rsidR="00415900" w:rsidRPr="00073D65">
        <w:t xml:space="preserve"> інформації, несанкціонованого доступу</w:t>
      </w:r>
      <w:r w:rsidR="00666F41" w:rsidRPr="00073D65">
        <w:t>, спотворення даних та</w:t>
      </w:r>
      <w:r w:rsidR="00415900" w:rsidRPr="00073D65">
        <w:t xml:space="preserve"> інших типів інформаційного шахрайства. Тож, </w:t>
      </w:r>
      <w:r w:rsidR="00AA50B8" w:rsidRPr="00073D65">
        <w:t xml:space="preserve">питання надійного та своєчасного захисту, запобігання та унеможливлення втручання </w:t>
      </w:r>
      <w:r w:rsidR="00586931" w:rsidRPr="00073D65">
        <w:t>можливих зловмисників до інформаційних систем є надзвичайно пріоритетним.</w:t>
      </w:r>
      <w:r w:rsidR="00AA50B8" w:rsidRPr="00073D65">
        <w:t xml:space="preserve"> </w:t>
      </w:r>
    </w:p>
    <w:p w:rsidR="009821DA" w:rsidRPr="00073D65" w:rsidRDefault="00C279F1" w:rsidP="00FC5615">
      <w:pPr>
        <w:ind w:firstLine="567"/>
      </w:pPr>
      <w:r w:rsidRPr="00073D65">
        <w:t xml:space="preserve">У </w:t>
      </w:r>
      <w:r w:rsidR="00BA12B1" w:rsidRPr="00073D65">
        <w:t>даній</w:t>
      </w:r>
      <w:r w:rsidRPr="00073D65">
        <w:t xml:space="preserve"> </w:t>
      </w:r>
      <w:r w:rsidR="00BA12B1" w:rsidRPr="00073D65">
        <w:t>статті</w:t>
      </w:r>
      <w:r w:rsidRPr="00073D65">
        <w:t xml:space="preserve"> </w:t>
      </w:r>
      <w:r w:rsidR="009D2AEE" w:rsidRPr="00073D65">
        <w:t>були наведені</w:t>
      </w:r>
      <w:r w:rsidR="005C42D4" w:rsidRPr="00073D65">
        <w:t xml:space="preserve"> основні </w:t>
      </w:r>
      <w:r w:rsidR="009D2AEE" w:rsidRPr="00073D65">
        <w:t xml:space="preserve">види </w:t>
      </w:r>
      <w:r w:rsidR="005C42D4" w:rsidRPr="00073D65">
        <w:t xml:space="preserve">загроз безпеці в </w:t>
      </w:r>
      <w:r w:rsidR="00214896">
        <w:t>ІТС</w:t>
      </w:r>
      <w:r w:rsidRPr="00073D65">
        <w:t>. Представлена</w:t>
      </w:r>
      <w:r w:rsidR="009D2AEE" w:rsidRPr="00073D65">
        <w:t xml:space="preserve"> та проаналізована </w:t>
      </w:r>
      <w:r w:rsidRPr="00073D65">
        <w:t xml:space="preserve">класифікація загроз та їх вплив на складові </w:t>
      </w:r>
      <w:r w:rsidR="00214896">
        <w:t>ІБ</w:t>
      </w:r>
      <w:r w:rsidRPr="00073D65">
        <w:t xml:space="preserve">. </w:t>
      </w:r>
      <w:bookmarkEnd w:id="0"/>
    </w:p>
    <w:p w:rsidR="00AB0C07" w:rsidRPr="00FC5615" w:rsidRDefault="00AB0C07" w:rsidP="00FC5615">
      <w:pPr>
        <w:ind w:firstLine="567"/>
        <w:jc w:val="center"/>
        <w:rPr>
          <w:i/>
          <w:sz w:val="24"/>
          <w:lang w:val="en-US"/>
        </w:rPr>
      </w:pPr>
      <w:r w:rsidRPr="00FC5615">
        <w:rPr>
          <w:i/>
          <w:sz w:val="24"/>
        </w:rPr>
        <w:t>Література</w:t>
      </w:r>
      <w:r w:rsidR="00E41F8F" w:rsidRPr="00FC5615">
        <w:rPr>
          <w:i/>
          <w:sz w:val="24"/>
        </w:rPr>
        <w:t>:</w:t>
      </w:r>
    </w:p>
    <w:p w:rsidR="00EC03F0" w:rsidRPr="00FC5615" w:rsidRDefault="00EC03F0" w:rsidP="00FC5615">
      <w:pPr>
        <w:pStyle w:val="af1"/>
        <w:numPr>
          <w:ilvl w:val="0"/>
          <w:numId w:val="3"/>
        </w:numPr>
        <w:tabs>
          <w:tab w:val="left" w:pos="1276"/>
        </w:tabs>
        <w:ind w:left="0" w:firstLine="567"/>
        <w:rPr>
          <w:i/>
          <w:sz w:val="24"/>
          <w:lang w:val="ru-RU"/>
        </w:rPr>
      </w:pPr>
      <w:r w:rsidRPr="00FC5615">
        <w:rPr>
          <w:i/>
          <w:sz w:val="24"/>
          <w:lang w:val="ru-RU"/>
        </w:rPr>
        <w:t>Безопасность информационных систем. Основные понятия // http://www.ssofta.narod.ru/admis/1.htm</w:t>
      </w:r>
    </w:p>
    <w:p w:rsidR="00AB0C07" w:rsidRPr="00FC5615" w:rsidRDefault="00AB0C07" w:rsidP="00FC5615">
      <w:pPr>
        <w:pStyle w:val="af1"/>
        <w:numPr>
          <w:ilvl w:val="0"/>
          <w:numId w:val="3"/>
        </w:numPr>
        <w:tabs>
          <w:tab w:val="left" w:pos="1276"/>
        </w:tabs>
        <w:ind w:left="0" w:firstLine="567"/>
        <w:rPr>
          <w:i/>
          <w:sz w:val="24"/>
          <w:lang w:val="ru-RU"/>
        </w:rPr>
      </w:pPr>
      <w:r w:rsidRPr="00FC5615">
        <w:rPr>
          <w:i/>
          <w:sz w:val="24"/>
          <w:lang w:val="ru-RU"/>
        </w:rPr>
        <w:t>Петров В.П., Петров С.В. Информационная безопасность человека и общества. Учебное пособие. - М.: НЦ ЭНАС, 2007. - 336 с.</w:t>
      </w:r>
    </w:p>
    <w:p w:rsidR="00AB0C07" w:rsidRPr="00FC5615" w:rsidRDefault="00AB0C07" w:rsidP="00FC5615">
      <w:pPr>
        <w:pStyle w:val="af1"/>
        <w:numPr>
          <w:ilvl w:val="0"/>
          <w:numId w:val="3"/>
        </w:numPr>
        <w:tabs>
          <w:tab w:val="left" w:pos="1276"/>
        </w:tabs>
        <w:ind w:left="0" w:firstLine="567"/>
        <w:rPr>
          <w:i/>
          <w:sz w:val="24"/>
          <w:lang w:val="ru-RU"/>
        </w:rPr>
      </w:pPr>
      <w:r w:rsidRPr="00FC5615">
        <w:rPr>
          <w:i/>
          <w:sz w:val="24"/>
          <w:lang w:val="ru-RU"/>
        </w:rPr>
        <w:t>Угрозы информационных систем: Статья // http://www.itspecial.ru/ug</w:t>
      </w:r>
      <w:r w:rsidR="00214896" w:rsidRPr="00FC5615">
        <w:rPr>
          <w:i/>
          <w:sz w:val="24"/>
          <w:lang w:val="ru-RU"/>
        </w:rPr>
        <w:t>rozy_informacionnyh_sistem.html</w:t>
      </w:r>
      <w:r w:rsidRPr="00FC5615">
        <w:rPr>
          <w:i/>
          <w:sz w:val="24"/>
          <w:lang w:val="ru-RU"/>
        </w:rPr>
        <w:t>.</w:t>
      </w:r>
    </w:p>
    <w:p w:rsidR="00AB0C07" w:rsidRPr="00FC5615" w:rsidRDefault="00AB0C07" w:rsidP="00FC5615">
      <w:pPr>
        <w:pStyle w:val="af1"/>
        <w:numPr>
          <w:ilvl w:val="0"/>
          <w:numId w:val="3"/>
        </w:numPr>
        <w:tabs>
          <w:tab w:val="left" w:pos="1276"/>
        </w:tabs>
        <w:ind w:left="0" w:firstLine="567"/>
        <w:rPr>
          <w:i/>
          <w:sz w:val="24"/>
          <w:lang w:val="ru-RU"/>
        </w:rPr>
      </w:pPr>
      <w:r w:rsidRPr="00FC5615">
        <w:rPr>
          <w:i/>
          <w:sz w:val="24"/>
          <w:lang w:val="ru-RU"/>
        </w:rPr>
        <w:t xml:space="preserve">Конахович Г. Ф., Климчук В. П., Паук С. М., Потапов В.Г. Защита информации в телекоммуникационных системах. — </w:t>
      </w:r>
      <w:r w:rsidR="00EC03F0" w:rsidRPr="00FC5615">
        <w:rPr>
          <w:i/>
          <w:sz w:val="24"/>
          <w:lang w:val="ru-RU"/>
        </w:rPr>
        <w:t>К.:"МК-Пресс", 2005. — 288 с</w:t>
      </w:r>
      <w:r w:rsidRPr="00FC5615">
        <w:rPr>
          <w:i/>
          <w:sz w:val="24"/>
          <w:lang w:val="ru-RU"/>
        </w:rPr>
        <w:t>.</w:t>
      </w:r>
      <w:bookmarkStart w:id="4" w:name="_GoBack"/>
      <w:bookmarkEnd w:id="4"/>
    </w:p>
    <w:sectPr w:rsidR="00AB0C07" w:rsidRPr="00FC5615" w:rsidSect="00E41F8F">
      <w:type w:val="continuous"/>
      <w:pgSz w:w="11906" w:h="16838"/>
      <w:pgMar w:top="1134" w:right="1134" w:bottom="1134" w:left="1134" w:header="709" w:footer="709"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932" w:rsidRDefault="007E1932">
      <w:r>
        <w:separator/>
      </w:r>
    </w:p>
  </w:endnote>
  <w:endnote w:type="continuationSeparator" w:id="0">
    <w:p w:rsidR="007E1932" w:rsidRDefault="007E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932" w:rsidRDefault="007E1932">
      <w:r>
        <w:separator/>
      </w:r>
    </w:p>
  </w:footnote>
  <w:footnote w:type="continuationSeparator" w:id="0">
    <w:p w:rsidR="007E1932" w:rsidRDefault="007E19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C34ED"/>
    <w:multiLevelType w:val="hybridMultilevel"/>
    <w:tmpl w:val="385EF5B0"/>
    <w:lvl w:ilvl="0" w:tplc="09148E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DC63CA"/>
    <w:multiLevelType w:val="hybridMultilevel"/>
    <w:tmpl w:val="2490F58C"/>
    <w:lvl w:ilvl="0" w:tplc="09148E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8259D2"/>
    <w:multiLevelType w:val="hybridMultilevel"/>
    <w:tmpl w:val="0988008C"/>
    <w:lvl w:ilvl="0" w:tplc="9CB8E8DE">
      <w:numFmt w:val="bullet"/>
      <w:lvlText w:val="•"/>
      <w:lvlJc w:val="left"/>
      <w:pPr>
        <w:ind w:left="1428" w:hanging="360"/>
      </w:pPr>
      <w:rPr>
        <w:rFonts w:ascii="Times New Roman" w:hAnsi="Times New Roman" w:cs="Times New Roman" w:hint="default"/>
        <w:sz w:val="32"/>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6F9301A"/>
    <w:multiLevelType w:val="hybridMultilevel"/>
    <w:tmpl w:val="252C72A6"/>
    <w:lvl w:ilvl="0" w:tplc="9CB8E8DE">
      <w:numFmt w:val="bullet"/>
      <w:lvlText w:val="•"/>
      <w:lvlJc w:val="left"/>
      <w:pPr>
        <w:ind w:left="720" w:hanging="360"/>
      </w:pPr>
      <w:rPr>
        <w:rFonts w:ascii="Times New Roman" w:hAnsi="Times New Roman" w:cs="Times New Roman"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326FCD"/>
    <w:multiLevelType w:val="hybridMultilevel"/>
    <w:tmpl w:val="DC2C21DE"/>
    <w:lvl w:ilvl="0" w:tplc="09148E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0F1504"/>
    <w:multiLevelType w:val="hybridMultilevel"/>
    <w:tmpl w:val="DC10F448"/>
    <w:lvl w:ilvl="0" w:tplc="09148ECE">
      <w:start w:val="1"/>
      <w:numFmt w:val="bullet"/>
      <w:lvlText w:val=""/>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052229"/>
    <w:multiLevelType w:val="hybridMultilevel"/>
    <w:tmpl w:val="836EACEE"/>
    <w:lvl w:ilvl="0" w:tplc="09148ECE">
      <w:start w:val="1"/>
      <w:numFmt w:val="bullet"/>
      <w:lvlText w:val=""/>
      <w:lvlJc w:val="left"/>
      <w:pPr>
        <w:ind w:left="1083" w:hanging="360"/>
      </w:pPr>
      <w:rPr>
        <w:rFonts w:ascii="Symbol" w:hAnsi="Symbol"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7">
    <w:nsid w:val="1A38174B"/>
    <w:multiLevelType w:val="hybridMultilevel"/>
    <w:tmpl w:val="8A848F26"/>
    <w:lvl w:ilvl="0" w:tplc="09148ECE">
      <w:start w:val="1"/>
      <w:numFmt w:val="bullet"/>
      <w:lvlText w:val=""/>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D95FB5"/>
    <w:multiLevelType w:val="multilevel"/>
    <w:tmpl w:val="714048F2"/>
    <w:lvl w:ilvl="0">
      <w:start w:val="1"/>
      <w:numFmt w:val="decimal"/>
      <w:lvlText w:val="%1"/>
      <w:lvlJc w:val="left"/>
      <w:pPr>
        <w:ind w:left="142" w:firstLine="709"/>
      </w:pPr>
      <w:rPr>
        <w:rFonts w:hint="default"/>
        <w:sz w:val="28"/>
      </w:rPr>
    </w:lvl>
    <w:lvl w:ilvl="1">
      <w:start w:val="1"/>
      <w:numFmt w:val="bullet"/>
      <w:suff w:val="space"/>
      <w:lvlText w:val=""/>
      <w:lvlJc w:val="left"/>
      <w:pPr>
        <w:ind w:left="0" w:firstLine="1418"/>
      </w:pPr>
      <w:rPr>
        <w:rFonts w:ascii="Symbol" w:hAnsi="Symbol"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953096F"/>
    <w:multiLevelType w:val="hybridMultilevel"/>
    <w:tmpl w:val="29D8AF3C"/>
    <w:lvl w:ilvl="0" w:tplc="9CB8E8DE">
      <w:numFmt w:val="bullet"/>
      <w:lvlText w:val="•"/>
      <w:lvlJc w:val="left"/>
      <w:pPr>
        <w:ind w:left="720" w:hanging="360"/>
      </w:pPr>
      <w:rPr>
        <w:rFonts w:ascii="Times New Roman" w:hAnsi="Times New Roman" w:cs="Times New Roman"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801DA1"/>
    <w:multiLevelType w:val="multilevel"/>
    <w:tmpl w:val="D9AC5A6C"/>
    <w:lvl w:ilvl="0">
      <w:start w:val="1"/>
      <w:numFmt w:val="decimal"/>
      <w:pStyle w:val="a"/>
      <w:suff w:val="space"/>
      <w:lvlText w:val="%1)"/>
      <w:lvlJc w:val="left"/>
      <w:pPr>
        <w:ind w:left="0" w:firstLine="709"/>
      </w:pPr>
      <w:rPr>
        <w:rFonts w:hint="default"/>
      </w:rPr>
    </w:lvl>
    <w:lvl w:ilvl="1">
      <w:start w:val="1"/>
      <w:numFmt w:val="bullet"/>
      <w:suff w:val="space"/>
      <w:lvlText w:val=""/>
      <w:lvlJc w:val="left"/>
      <w:pPr>
        <w:ind w:left="0" w:firstLine="1418"/>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BCB48C3"/>
    <w:multiLevelType w:val="hybridMultilevel"/>
    <w:tmpl w:val="41525C22"/>
    <w:lvl w:ilvl="0" w:tplc="9CB8E8DE">
      <w:numFmt w:val="bullet"/>
      <w:lvlText w:val="•"/>
      <w:lvlJc w:val="left"/>
      <w:pPr>
        <w:ind w:left="720" w:hanging="360"/>
      </w:pPr>
      <w:rPr>
        <w:rFonts w:ascii="Times New Roman" w:hAnsi="Times New Roman" w:cs="Times New Roman"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674501"/>
    <w:multiLevelType w:val="hybridMultilevel"/>
    <w:tmpl w:val="DBB2BB06"/>
    <w:lvl w:ilvl="0" w:tplc="09148ECE">
      <w:start w:val="1"/>
      <w:numFmt w:val="bullet"/>
      <w:lvlText w:val=""/>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9C1FB0"/>
    <w:multiLevelType w:val="hybridMultilevel"/>
    <w:tmpl w:val="DAE074A0"/>
    <w:lvl w:ilvl="0" w:tplc="9CB8E8DE">
      <w:numFmt w:val="bullet"/>
      <w:lvlText w:val="•"/>
      <w:lvlJc w:val="left"/>
      <w:pPr>
        <w:ind w:left="720" w:hanging="360"/>
      </w:pPr>
      <w:rPr>
        <w:rFonts w:ascii="Times New Roman" w:hAnsi="Times New Roman" w:cs="Times New Roman"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961DDA"/>
    <w:multiLevelType w:val="hybridMultilevel"/>
    <w:tmpl w:val="E640A86C"/>
    <w:lvl w:ilvl="0" w:tplc="09148ECE">
      <w:start w:val="1"/>
      <w:numFmt w:val="bullet"/>
      <w:lvlText w:val=""/>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B06FE2"/>
    <w:multiLevelType w:val="hybridMultilevel"/>
    <w:tmpl w:val="061826A6"/>
    <w:lvl w:ilvl="0" w:tplc="09148ECE">
      <w:start w:val="1"/>
      <w:numFmt w:val="bullet"/>
      <w:lvlText w:val=""/>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D56CF5"/>
    <w:multiLevelType w:val="hybridMultilevel"/>
    <w:tmpl w:val="5EDEFEA6"/>
    <w:lvl w:ilvl="0" w:tplc="09148ECE">
      <w:start w:val="1"/>
      <w:numFmt w:val="bullet"/>
      <w:lvlText w:val=""/>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232716"/>
    <w:multiLevelType w:val="hybridMultilevel"/>
    <w:tmpl w:val="815ACF4A"/>
    <w:lvl w:ilvl="0" w:tplc="09148ECE">
      <w:start w:val="1"/>
      <w:numFmt w:val="bullet"/>
      <w:lvlText w:val=""/>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2B79FF"/>
    <w:multiLevelType w:val="hybridMultilevel"/>
    <w:tmpl w:val="0838B494"/>
    <w:lvl w:ilvl="0" w:tplc="9CB8E8DE">
      <w:numFmt w:val="bullet"/>
      <w:lvlText w:val="•"/>
      <w:lvlJc w:val="left"/>
      <w:pPr>
        <w:ind w:left="1080" w:hanging="360"/>
      </w:pPr>
      <w:rPr>
        <w:rFonts w:ascii="Times New Roman" w:hAnsi="Times New Roman" w:cs="Times New Roman" w:hint="default"/>
        <w:sz w:val="3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474618A5"/>
    <w:multiLevelType w:val="hybridMultilevel"/>
    <w:tmpl w:val="3BCC750A"/>
    <w:lvl w:ilvl="0" w:tplc="09148ECE">
      <w:start w:val="1"/>
      <w:numFmt w:val="bullet"/>
      <w:lvlText w:val=""/>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E8502B"/>
    <w:multiLevelType w:val="hybridMultilevel"/>
    <w:tmpl w:val="A8A66A9C"/>
    <w:lvl w:ilvl="0" w:tplc="09148E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0A171D"/>
    <w:multiLevelType w:val="hybridMultilevel"/>
    <w:tmpl w:val="40A20F86"/>
    <w:lvl w:ilvl="0" w:tplc="6B180D16">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50E408CA"/>
    <w:multiLevelType w:val="hybridMultilevel"/>
    <w:tmpl w:val="C0F8772C"/>
    <w:lvl w:ilvl="0" w:tplc="09148E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5612B21"/>
    <w:multiLevelType w:val="hybridMultilevel"/>
    <w:tmpl w:val="84DA2316"/>
    <w:lvl w:ilvl="0" w:tplc="09148ECE">
      <w:start w:val="1"/>
      <w:numFmt w:val="bullet"/>
      <w:lvlText w:val=""/>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700BB4"/>
    <w:multiLevelType w:val="hybridMultilevel"/>
    <w:tmpl w:val="6DAE4406"/>
    <w:lvl w:ilvl="0" w:tplc="09148ECE">
      <w:start w:val="1"/>
      <w:numFmt w:val="bullet"/>
      <w:lvlText w:val=""/>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016576"/>
    <w:multiLevelType w:val="hybridMultilevel"/>
    <w:tmpl w:val="5CEE7012"/>
    <w:lvl w:ilvl="0" w:tplc="9CB8E8DE">
      <w:numFmt w:val="bullet"/>
      <w:lvlText w:val="•"/>
      <w:lvlJc w:val="left"/>
      <w:pPr>
        <w:ind w:left="720" w:hanging="360"/>
      </w:pPr>
      <w:rPr>
        <w:rFonts w:ascii="Times New Roman" w:hAnsi="Times New Roman" w:cs="Times New Roman"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AF7B3C"/>
    <w:multiLevelType w:val="hybridMultilevel"/>
    <w:tmpl w:val="0472F196"/>
    <w:lvl w:ilvl="0" w:tplc="9CB8E8DE">
      <w:numFmt w:val="bullet"/>
      <w:lvlText w:val="•"/>
      <w:lvlJc w:val="left"/>
      <w:pPr>
        <w:ind w:left="720" w:hanging="360"/>
      </w:pPr>
      <w:rPr>
        <w:rFonts w:ascii="Times New Roman" w:hAnsi="Times New Roman" w:cs="Times New Roman"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FE76D08"/>
    <w:multiLevelType w:val="hybridMultilevel"/>
    <w:tmpl w:val="5A18A3F8"/>
    <w:lvl w:ilvl="0" w:tplc="9CB8E8DE">
      <w:numFmt w:val="bullet"/>
      <w:lvlText w:val="•"/>
      <w:lvlJc w:val="left"/>
      <w:pPr>
        <w:ind w:left="720" w:hanging="360"/>
      </w:pPr>
      <w:rPr>
        <w:rFonts w:ascii="Times New Roman" w:hAnsi="Times New Roman" w:cs="Times New Roman"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20E0B0B"/>
    <w:multiLevelType w:val="hybridMultilevel"/>
    <w:tmpl w:val="9D5EC730"/>
    <w:lvl w:ilvl="0" w:tplc="09148ECE">
      <w:start w:val="1"/>
      <w:numFmt w:val="bullet"/>
      <w:lvlText w:val=""/>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5FF3CA0"/>
    <w:multiLevelType w:val="hybridMultilevel"/>
    <w:tmpl w:val="126AC6FC"/>
    <w:lvl w:ilvl="0" w:tplc="09148E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AC43D6B"/>
    <w:multiLevelType w:val="hybridMultilevel"/>
    <w:tmpl w:val="C37048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EB441E7"/>
    <w:multiLevelType w:val="multilevel"/>
    <w:tmpl w:val="373EC52E"/>
    <w:lvl w:ilvl="0">
      <w:start w:val="1"/>
      <w:numFmt w:val="bullet"/>
      <w:pStyle w:val="a0"/>
      <w:suff w:val="space"/>
      <w:lvlText w:val=""/>
      <w:lvlJc w:val="left"/>
      <w:pPr>
        <w:ind w:left="0" w:firstLine="709"/>
      </w:pPr>
      <w:rPr>
        <w:rFonts w:ascii="Symbol" w:hAnsi="Symbol" w:hint="default"/>
      </w:rPr>
    </w:lvl>
    <w:lvl w:ilvl="1">
      <w:start w:val="1"/>
      <w:numFmt w:val="bullet"/>
      <w:suff w:val="space"/>
      <w:lvlText w:val=""/>
      <w:lvlJc w:val="left"/>
      <w:pPr>
        <w:ind w:left="0" w:firstLine="709"/>
      </w:pPr>
      <w:rPr>
        <w:rFonts w:ascii="Symbol" w:hAnsi="Symbol" w:hint="default"/>
      </w:rPr>
    </w:lvl>
    <w:lvl w:ilvl="2">
      <w:start w:val="1"/>
      <w:numFmt w:val="bullet"/>
      <w:suff w:val="space"/>
      <w:lvlText w:val=""/>
      <w:lvlJc w:val="left"/>
      <w:pPr>
        <w:ind w:left="6691" w:hanging="3856"/>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6F403F49"/>
    <w:multiLevelType w:val="hybridMultilevel"/>
    <w:tmpl w:val="37E26738"/>
    <w:lvl w:ilvl="0" w:tplc="9CB8E8DE">
      <w:numFmt w:val="bullet"/>
      <w:lvlText w:val="•"/>
      <w:lvlJc w:val="left"/>
      <w:pPr>
        <w:ind w:left="720" w:hanging="360"/>
      </w:pPr>
      <w:rPr>
        <w:rFonts w:ascii="Times New Roman" w:hAnsi="Times New Roman" w:cs="Times New Roman"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1A7691B"/>
    <w:multiLevelType w:val="hybridMultilevel"/>
    <w:tmpl w:val="74A2EAA2"/>
    <w:lvl w:ilvl="0" w:tplc="09148ECE">
      <w:start w:val="1"/>
      <w:numFmt w:val="bullet"/>
      <w:lvlText w:val=""/>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47439F"/>
    <w:multiLevelType w:val="hybridMultilevel"/>
    <w:tmpl w:val="FE046F9C"/>
    <w:lvl w:ilvl="0" w:tplc="09148E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D1E3145"/>
    <w:multiLevelType w:val="hybridMultilevel"/>
    <w:tmpl w:val="B074FBBE"/>
    <w:lvl w:ilvl="0" w:tplc="09148E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31"/>
  </w:num>
  <w:num w:numId="3">
    <w:abstractNumId w:va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2"/>
  </w:num>
  <w:num w:numId="7">
    <w:abstractNumId w:val="2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3"/>
  </w:num>
  <w:num w:numId="11">
    <w:abstractNumId w:val="9"/>
  </w:num>
  <w:num w:numId="12">
    <w:abstractNumId w:val="27"/>
  </w:num>
  <w:num w:numId="13">
    <w:abstractNumId w:val="3"/>
  </w:num>
  <w:num w:numId="14">
    <w:abstractNumId w:val="26"/>
  </w:num>
  <w:num w:numId="15">
    <w:abstractNumId w:val="18"/>
  </w:num>
  <w:num w:numId="16">
    <w:abstractNumId w:val="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34"/>
  </w:num>
  <w:num w:numId="21">
    <w:abstractNumId w:val="6"/>
  </w:num>
  <w:num w:numId="22">
    <w:abstractNumId w:val="4"/>
  </w:num>
  <w:num w:numId="23">
    <w:abstractNumId w:val="35"/>
  </w:num>
  <w:num w:numId="24">
    <w:abstractNumId w:val="1"/>
  </w:num>
  <w:num w:numId="25">
    <w:abstractNumId w:val="20"/>
  </w:num>
  <w:num w:numId="26">
    <w:abstractNumId w:val="29"/>
  </w:num>
  <w:num w:numId="27">
    <w:abstractNumId w:val="21"/>
  </w:num>
  <w:num w:numId="28">
    <w:abstractNumId w:val="15"/>
  </w:num>
  <w:num w:numId="29">
    <w:abstractNumId w:val="19"/>
  </w:num>
  <w:num w:numId="30">
    <w:abstractNumId w:val="28"/>
  </w:num>
  <w:num w:numId="31">
    <w:abstractNumId w:val="16"/>
  </w:num>
  <w:num w:numId="32">
    <w:abstractNumId w:val="22"/>
  </w:num>
  <w:num w:numId="33">
    <w:abstractNumId w:val="12"/>
  </w:num>
  <w:num w:numId="34">
    <w:abstractNumId w:val="17"/>
  </w:num>
  <w:num w:numId="35">
    <w:abstractNumId w:val="24"/>
  </w:num>
  <w:num w:numId="36">
    <w:abstractNumId w:val="14"/>
  </w:num>
  <w:num w:numId="37">
    <w:abstractNumId w:val="23"/>
  </w:num>
  <w:num w:numId="38">
    <w:abstractNumId w:val="7"/>
  </w:num>
  <w:num w:numId="39">
    <w:abstractNumId w:val="5"/>
  </w:num>
  <w:num w:numId="40">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559EC"/>
    <w:rsid w:val="00001EF1"/>
    <w:rsid w:val="00010DC1"/>
    <w:rsid w:val="00014FCB"/>
    <w:rsid w:val="00020C9D"/>
    <w:rsid w:val="00022951"/>
    <w:rsid w:val="000255E7"/>
    <w:rsid w:val="00031580"/>
    <w:rsid w:val="00037AC5"/>
    <w:rsid w:val="00043A0B"/>
    <w:rsid w:val="00045417"/>
    <w:rsid w:val="000467E0"/>
    <w:rsid w:val="00051182"/>
    <w:rsid w:val="000521DE"/>
    <w:rsid w:val="00054FD4"/>
    <w:rsid w:val="0006035B"/>
    <w:rsid w:val="00061EE7"/>
    <w:rsid w:val="00063EDB"/>
    <w:rsid w:val="000656AB"/>
    <w:rsid w:val="0006612A"/>
    <w:rsid w:val="00067425"/>
    <w:rsid w:val="000711D3"/>
    <w:rsid w:val="00071362"/>
    <w:rsid w:val="00071992"/>
    <w:rsid w:val="0007382D"/>
    <w:rsid w:val="00073D65"/>
    <w:rsid w:val="00074357"/>
    <w:rsid w:val="000743AF"/>
    <w:rsid w:val="00074720"/>
    <w:rsid w:val="00074B12"/>
    <w:rsid w:val="00076FA0"/>
    <w:rsid w:val="00081F18"/>
    <w:rsid w:val="00087827"/>
    <w:rsid w:val="00087F66"/>
    <w:rsid w:val="000A5D6E"/>
    <w:rsid w:val="000B11B9"/>
    <w:rsid w:val="000B120F"/>
    <w:rsid w:val="000B2720"/>
    <w:rsid w:val="000B4C79"/>
    <w:rsid w:val="000B6375"/>
    <w:rsid w:val="000B6F23"/>
    <w:rsid w:val="000B7E1E"/>
    <w:rsid w:val="000C23D6"/>
    <w:rsid w:val="000C2E8C"/>
    <w:rsid w:val="000C4264"/>
    <w:rsid w:val="000D0A00"/>
    <w:rsid w:val="000D2D05"/>
    <w:rsid w:val="000E1D83"/>
    <w:rsid w:val="000E3722"/>
    <w:rsid w:val="000E50CE"/>
    <w:rsid w:val="000E5710"/>
    <w:rsid w:val="000F367D"/>
    <w:rsid w:val="00102526"/>
    <w:rsid w:val="00103313"/>
    <w:rsid w:val="001063FE"/>
    <w:rsid w:val="00106E44"/>
    <w:rsid w:val="0011012A"/>
    <w:rsid w:val="0011343A"/>
    <w:rsid w:val="00113D9A"/>
    <w:rsid w:val="0012064E"/>
    <w:rsid w:val="00121922"/>
    <w:rsid w:val="00124C42"/>
    <w:rsid w:val="00131BA4"/>
    <w:rsid w:val="00133718"/>
    <w:rsid w:val="00135BED"/>
    <w:rsid w:val="001403DA"/>
    <w:rsid w:val="00140550"/>
    <w:rsid w:val="00144A2B"/>
    <w:rsid w:val="001533B8"/>
    <w:rsid w:val="00156699"/>
    <w:rsid w:val="001628BE"/>
    <w:rsid w:val="00163107"/>
    <w:rsid w:val="00164AF1"/>
    <w:rsid w:val="00164B40"/>
    <w:rsid w:val="00165793"/>
    <w:rsid w:val="001666A6"/>
    <w:rsid w:val="00177927"/>
    <w:rsid w:val="001862E6"/>
    <w:rsid w:val="00187746"/>
    <w:rsid w:val="0019336B"/>
    <w:rsid w:val="00193E09"/>
    <w:rsid w:val="00196DB6"/>
    <w:rsid w:val="00197B55"/>
    <w:rsid w:val="001A0E30"/>
    <w:rsid w:val="001B2275"/>
    <w:rsid w:val="001B3A97"/>
    <w:rsid w:val="001C3BCC"/>
    <w:rsid w:val="001C3C31"/>
    <w:rsid w:val="001C78F8"/>
    <w:rsid w:val="001D1EB7"/>
    <w:rsid w:val="001D497C"/>
    <w:rsid w:val="001D7800"/>
    <w:rsid w:val="001E1651"/>
    <w:rsid w:val="001E2DBB"/>
    <w:rsid w:val="001E7889"/>
    <w:rsid w:val="001E7D4B"/>
    <w:rsid w:val="001F0190"/>
    <w:rsid w:val="001F1F11"/>
    <w:rsid w:val="001F23EA"/>
    <w:rsid w:val="001F4150"/>
    <w:rsid w:val="001F6C90"/>
    <w:rsid w:val="001F7623"/>
    <w:rsid w:val="001F7CB3"/>
    <w:rsid w:val="00200F43"/>
    <w:rsid w:val="00201993"/>
    <w:rsid w:val="002044EE"/>
    <w:rsid w:val="00206F03"/>
    <w:rsid w:val="00210735"/>
    <w:rsid w:val="00210A78"/>
    <w:rsid w:val="002110BB"/>
    <w:rsid w:val="00211452"/>
    <w:rsid w:val="0021300C"/>
    <w:rsid w:val="00213EE8"/>
    <w:rsid w:val="00213FB2"/>
    <w:rsid w:val="00214896"/>
    <w:rsid w:val="00215A37"/>
    <w:rsid w:val="00215D3D"/>
    <w:rsid w:val="0022090B"/>
    <w:rsid w:val="00220F7A"/>
    <w:rsid w:val="00222039"/>
    <w:rsid w:val="00222350"/>
    <w:rsid w:val="00222F5F"/>
    <w:rsid w:val="00225ACC"/>
    <w:rsid w:val="00225BE3"/>
    <w:rsid w:val="0022628D"/>
    <w:rsid w:val="00230613"/>
    <w:rsid w:val="00235129"/>
    <w:rsid w:val="00235F59"/>
    <w:rsid w:val="0024613C"/>
    <w:rsid w:val="00250DCC"/>
    <w:rsid w:val="00251680"/>
    <w:rsid w:val="0025290C"/>
    <w:rsid w:val="00252988"/>
    <w:rsid w:val="002545A1"/>
    <w:rsid w:val="002561B2"/>
    <w:rsid w:val="002561EF"/>
    <w:rsid w:val="002611A5"/>
    <w:rsid w:val="00262013"/>
    <w:rsid w:val="00262A6E"/>
    <w:rsid w:val="00266D47"/>
    <w:rsid w:val="002735B3"/>
    <w:rsid w:val="00273AFF"/>
    <w:rsid w:val="002808AC"/>
    <w:rsid w:val="00284BF0"/>
    <w:rsid w:val="00295EB2"/>
    <w:rsid w:val="002A04D6"/>
    <w:rsid w:val="002A24EE"/>
    <w:rsid w:val="002A5E64"/>
    <w:rsid w:val="002B032A"/>
    <w:rsid w:val="002B060E"/>
    <w:rsid w:val="002B48DD"/>
    <w:rsid w:val="002B52FC"/>
    <w:rsid w:val="002B594C"/>
    <w:rsid w:val="002C036B"/>
    <w:rsid w:val="002C0C54"/>
    <w:rsid w:val="002C3189"/>
    <w:rsid w:val="002C3CD3"/>
    <w:rsid w:val="002C6131"/>
    <w:rsid w:val="002D23AB"/>
    <w:rsid w:val="002D5B19"/>
    <w:rsid w:val="002D71CE"/>
    <w:rsid w:val="002D7844"/>
    <w:rsid w:val="002D7BAF"/>
    <w:rsid w:val="002E1060"/>
    <w:rsid w:val="002E3382"/>
    <w:rsid w:val="002E48F7"/>
    <w:rsid w:val="002E58CB"/>
    <w:rsid w:val="002E6A4A"/>
    <w:rsid w:val="002E7775"/>
    <w:rsid w:val="002F1B4E"/>
    <w:rsid w:val="002F287C"/>
    <w:rsid w:val="002F36B8"/>
    <w:rsid w:val="002F491E"/>
    <w:rsid w:val="002F4E60"/>
    <w:rsid w:val="002F5185"/>
    <w:rsid w:val="002F7445"/>
    <w:rsid w:val="00304A3D"/>
    <w:rsid w:val="00306AF2"/>
    <w:rsid w:val="00306DEB"/>
    <w:rsid w:val="00311A0F"/>
    <w:rsid w:val="00312AF6"/>
    <w:rsid w:val="003218F2"/>
    <w:rsid w:val="003219F9"/>
    <w:rsid w:val="0032414B"/>
    <w:rsid w:val="00325DD4"/>
    <w:rsid w:val="003319F0"/>
    <w:rsid w:val="00335ED7"/>
    <w:rsid w:val="00340AEF"/>
    <w:rsid w:val="00342D2B"/>
    <w:rsid w:val="00343334"/>
    <w:rsid w:val="00343BA2"/>
    <w:rsid w:val="00343C2F"/>
    <w:rsid w:val="00346767"/>
    <w:rsid w:val="00346DBC"/>
    <w:rsid w:val="003507E8"/>
    <w:rsid w:val="00351C9D"/>
    <w:rsid w:val="0035265B"/>
    <w:rsid w:val="00352EC6"/>
    <w:rsid w:val="00356F6F"/>
    <w:rsid w:val="00362976"/>
    <w:rsid w:val="003644D3"/>
    <w:rsid w:val="00367A73"/>
    <w:rsid w:val="00367B0D"/>
    <w:rsid w:val="00367C3E"/>
    <w:rsid w:val="00370C85"/>
    <w:rsid w:val="00371A56"/>
    <w:rsid w:val="00372D62"/>
    <w:rsid w:val="00376761"/>
    <w:rsid w:val="00380CE7"/>
    <w:rsid w:val="00386D41"/>
    <w:rsid w:val="003873E5"/>
    <w:rsid w:val="0039250E"/>
    <w:rsid w:val="00393AC8"/>
    <w:rsid w:val="003943EB"/>
    <w:rsid w:val="003A0107"/>
    <w:rsid w:val="003A1732"/>
    <w:rsid w:val="003A3EF8"/>
    <w:rsid w:val="003B1331"/>
    <w:rsid w:val="003B3E88"/>
    <w:rsid w:val="003C109A"/>
    <w:rsid w:val="003C25A4"/>
    <w:rsid w:val="003C2915"/>
    <w:rsid w:val="003D04F9"/>
    <w:rsid w:val="003D0ED4"/>
    <w:rsid w:val="003D568E"/>
    <w:rsid w:val="003D6376"/>
    <w:rsid w:val="003D7DE9"/>
    <w:rsid w:val="003E3F5A"/>
    <w:rsid w:val="003E4C67"/>
    <w:rsid w:val="003E50F1"/>
    <w:rsid w:val="003F011E"/>
    <w:rsid w:val="003F2223"/>
    <w:rsid w:val="003F44AC"/>
    <w:rsid w:val="003F468F"/>
    <w:rsid w:val="003F61FF"/>
    <w:rsid w:val="003F6644"/>
    <w:rsid w:val="00402A53"/>
    <w:rsid w:val="004034FB"/>
    <w:rsid w:val="00403D70"/>
    <w:rsid w:val="00407242"/>
    <w:rsid w:val="0041005F"/>
    <w:rsid w:val="00413C13"/>
    <w:rsid w:val="00415900"/>
    <w:rsid w:val="00416C7E"/>
    <w:rsid w:val="00417915"/>
    <w:rsid w:val="00417F92"/>
    <w:rsid w:val="00420333"/>
    <w:rsid w:val="004212C0"/>
    <w:rsid w:val="00421D41"/>
    <w:rsid w:val="00422391"/>
    <w:rsid w:val="004229D9"/>
    <w:rsid w:val="00425121"/>
    <w:rsid w:val="00432B75"/>
    <w:rsid w:val="00432C86"/>
    <w:rsid w:val="0043535E"/>
    <w:rsid w:val="004409B6"/>
    <w:rsid w:val="00441545"/>
    <w:rsid w:val="00450381"/>
    <w:rsid w:val="004518FF"/>
    <w:rsid w:val="004546AC"/>
    <w:rsid w:val="004606D3"/>
    <w:rsid w:val="00461464"/>
    <w:rsid w:val="00463BA4"/>
    <w:rsid w:val="00465A3B"/>
    <w:rsid w:val="00470F3E"/>
    <w:rsid w:val="004825AB"/>
    <w:rsid w:val="004833FA"/>
    <w:rsid w:val="00487741"/>
    <w:rsid w:val="004905A1"/>
    <w:rsid w:val="00490DF7"/>
    <w:rsid w:val="004914F4"/>
    <w:rsid w:val="004922CB"/>
    <w:rsid w:val="004930C4"/>
    <w:rsid w:val="0049462B"/>
    <w:rsid w:val="00494F5B"/>
    <w:rsid w:val="004962D1"/>
    <w:rsid w:val="004A16D3"/>
    <w:rsid w:val="004A1C26"/>
    <w:rsid w:val="004A26E7"/>
    <w:rsid w:val="004A5A7C"/>
    <w:rsid w:val="004B14AB"/>
    <w:rsid w:val="004B1A3B"/>
    <w:rsid w:val="004B1C84"/>
    <w:rsid w:val="004B3C8E"/>
    <w:rsid w:val="004C39DF"/>
    <w:rsid w:val="004C68D1"/>
    <w:rsid w:val="004C7713"/>
    <w:rsid w:val="004D4BAA"/>
    <w:rsid w:val="004D4F09"/>
    <w:rsid w:val="004D5003"/>
    <w:rsid w:val="004E01CC"/>
    <w:rsid w:val="004E0340"/>
    <w:rsid w:val="004E06A2"/>
    <w:rsid w:val="004E08AA"/>
    <w:rsid w:val="004E6594"/>
    <w:rsid w:val="004E73C1"/>
    <w:rsid w:val="004F5B1E"/>
    <w:rsid w:val="004F5EF9"/>
    <w:rsid w:val="0050382B"/>
    <w:rsid w:val="005100A3"/>
    <w:rsid w:val="0051141B"/>
    <w:rsid w:val="0051264D"/>
    <w:rsid w:val="0052196D"/>
    <w:rsid w:val="00521BBE"/>
    <w:rsid w:val="00521F27"/>
    <w:rsid w:val="00524F18"/>
    <w:rsid w:val="005252E6"/>
    <w:rsid w:val="00527978"/>
    <w:rsid w:val="00532550"/>
    <w:rsid w:val="00532CCA"/>
    <w:rsid w:val="00534E49"/>
    <w:rsid w:val="0053607C"/>
    <w:rsid w:val="005428BE"/>
    <w:rsid w:val="005428F3"/>
    <w:rsid w:val="0054317D"/>
    <w:rsid w:val="00552B39"/>
    <w:rsid w:val="005548E2"/>
    <w:rsid w:val="00555178"/>
    <w:rsid w:val="005579CB"/>
    <w:rsid w:val="00557D6B"/>
    <w:rsid w:val="00560190"/>
    <w:rsid w:val="0056317B"/>
    <w:rsid w:val="00563B25"/>
    <w:rsid w:val="00567319"/>
    <w:rsid w:val="005676F0"/>
    <w:rsid w:val="00572AEF"/>
    <w:rsid w:val="00575128"/>
    <w:rsid w:val="00580E62"/>
    <w:rsid w:val="005815B9"/>
    <w:rsid w:val="00581E3B"/>
    <w:rsid w:val="00583F5D"/>
    <w:rsid w:val="00586931"/>
    <w:rsid w:val="00594DB4"/>
    <w:rsid w:val="00595C70"/>
    <w:rsid w:val="005A0174"/>
    <w:rsid w:val="005A05A9"/>
    <w:rsid w:val="005A2D86"/>
    <w:rsid w:val="005A4B96"/>
    <w:rsid w:val="005A51C7"/>
    <w:rsid w:val="005A70B2"/>
    <w:rsid w:val="005A774D"/>
    <w:rsid w:val="005B358D"/>
    <w:rsid w:val="005C3871"/>
    <w:rsid w:val="005C42D4"/>
    <w:rsid w:val="005C5573"/>
    <w:rsid w:val="005C714D"/>
    <w:rsid w:val="005C718F"/>
    <w:rsid w:val="005D331D"/>
    <w:rsid w:val="005E3246"/>
    <w:rsid w:val="005E4E34"/>
    <w:rsid w:val="005E63AD"/>
    <w:rsid w:val="005E6DBF"/>
    <w:rsid w:val="005E712C"/>
    <w:rsid w:val="005F3192"/>
    <w:rsid w:val="005F334D"/>
    <w:rsid w:val="005F474C"/>
    <w:rsid w:val="005F6157"/>
    <w:rsid w:val="005F68D6"/>
    <w:rsid w:val="006052BF"/>
    <w:rsid w:val="00610E08"/>
    <w:rsid w:val="0061187E"/>
    <w:rsid w:val="0061426F"/>
    <w:rsid w:val="0061503E"/>
    <w:rsid w:val="00617158"/>
    <w:rsid w:val="00617A18"/>
    <w:rsid w:val="00621563"/>
    <w:rsid w:val="00622387"/>
    <w:rsid w:val="00622D53"/>
    <w:rsid w:val="00624751"/>
    <w:rsid w:val="00624B8E"/>
    <w:rsid w:val="00633326"/>
    <w:rsid w:val="00633355"/>
    <w:rsid w:val="006345AE"/>
    <w:rsid w:val="00635AE8"/>
    <w:rsid w:val="006414F9"/>
    <w:rsid w:val="00644E07"/>
    <w:rsid w:val="00645597"/>
    <w:rsid w:val="006456C8"/>
    <w:rsid w:val="00651557"/>
    <w:rsid w:val="00652C7D"/>
    <w:rsid w:val="006532C9"/>
    <w:rsid w:val="006536E4"/>
    <w:rsid w:val="00653DF9"/>
    <w:rsid w:val="00663232"/>
    <w:rsid w:val="00663282"/>
    <w:rsid w:val="00666F41"/>
    <w:rsid w:val="00667E3F"/>
    <w:rsid w:val="00671A88"/>
    <w:rsid w:val="00674F1B"/>
    <w:rsid w:val="00677F65"/>
    <w:rsid w:val="00680820"/>
    <w:rsid w:val="006826E6"/>
    <w:rsid w:val="006826E7"/>
    <w:rsid w:val="006838FF"/>
    <w:rsid w:val="00683A47"/>
    <w:rsid w:val="00683C8C"/>
    <w:rsid w:val="00690D58"/>
    <w:rsid w:val="006921CB"/>
    <w:rsid w:val="006A43B1"/>
    <w:rsid w:val="006A514A"/>
    <w:rsid w:val="006B2F46"/>
    <w:rsid w:val="006B34F0"/>
    <w:rsid w:val="006B355F"/>
    <w:rsid w:val="006B45C5"/>
    <w:rsid w:val="006B4ABF"/>
    <w:rsid w:val="006B5BFA"/>
    <w:rsid w:val="006B5EB2"/>
    <w:rsid w:val="006C381B"/>
    <w:rsid w:val="006C3B5C"/>
    <w:rsid w:val="006C4592"/>
    <w:rsid w:val="006C5B0E"/>
    <w:rsid w:val="006C6A37"/>
    <w:rsid w:val="006D1A98"/>
    <w:rsid w:val="006D1FA4"/>
    <w:rsid w:val="006D462C"/>
    <w:rsid w:val="006D6FF7"/>
    <w:rsid w:val="006E1408"/>
    <w:rsid w:val="006E63C9"/>
    <w:rsid w:val="006F05C4"/>
    <w:rsid w:val="006F1F19"/>
    <w:rsid w:val="00700BA5"/>
    <w:rsid w:val="00701C69"/>
    <w:rsid w:val="007036CF"/>
    <w:rsid w:val="00704B03"/>
    <w:rsid w:val="00706303"/>
    <w:rsid w:val="00711B93"/>
    <w:rsid w:val="00715DBA"/>
    <w:rsid w:val="00721496"/>
    <w:rsid w:val="00722BA7"/>
    <w:rsid w:val="00725BEC"/>
    <w:rsid w:val="00725E51"/>
    <w:rsid w:val="007268B7"/>
    <w:rsid w:val="007272AA"/>
    <w:rsid w:val="007305C3"/>
    <w:rsid w:val="00730C90"/>
    <w:rsid w:val="0074082D"/>
    <w:rsid w:val="00740D20"/>
    <w:rsid w:val="00742CB0"/>
    <w:rsid w:val="007551B9"/>
    <w:rsid w:val="00756983"/>
    <w:rsid w:val="00760889"/>
    <w:rsid w:val="00765091"/>
    <w:rsid w:val="00770D37"/>
    <w:rsid w:val="0077445A"/>
    <w:rsid w:val="00780D98"/>
    <w:rsid w:val="007834F3"/>
    <w:rsid w:val="00792D6A"/>
    <w:rsid w:val="0079458A"/>
    <w:rsid w:val="00794C87"/>
    <w:rsid w:val="007A266B"/>
    <w:rsid w:val="007A26D6"/>
    <w:rsid w:val="007A38B5"/>
    <w:rsid w:val="007A554A"/>
    <w:rsid w:val="007B2707"/>
    <w:rsid w:val="007B29CA"/>
    <w:rsid w:val="007B559B"/>
    <w:rsid w:val="007B6132"/>
    <w:rsid w:val="007C4073"/>
    <w:rsid w:val="007C40A6"/>
    <w:rsid w:val="007C4F25"/>
    <w:rsid w:val="007C5606"/>
    <w:rsid w:val="007D0381"/>
    <w:rsid w:val="007D1E17"/>
    <w:rsid w:val="007D2898"/>
    <w:rsid w:val="007D28A7"/>
    <w:rsid w:val="007D4266"/>
    <w:rsid w:val="007D738B"/>
    <w:rsid w:val="007E1932"/>
    <w:rsid w:val="007E215D"/>
    <w:rsid w:val="007E4734"/>
    <w:rsid w:val="007E5585"/>
    <w:rsid w:val="007E65DB"/>
    <w:rsid w:val="007F538E"/>
    <w:rsid w:val="0080359C"/>
    <w:rsid w:val="00803FFE"/>
    <w:rsid w:val="008061B5"/>
    <w:rsid w:val="00811C38"/>
    <w:rsid w:val="0081216D"/>
    <w:rsid w:val="008133AD"/>
    <w:rsid w:val="008142B2"/>
    <w:rsid w:val="00820BBB"/>
    <w:rsid w:val="00821739"/>
    <w:rsid w:val="0082310A"/>
    <w:rsid w:val="00823141"/>
    <w:rsid w:val="008237C7"/>
    <w:rsid w:val="0082565B"/>
    <w:rsid w:val="00826C99"/>
    <w:rsid w:val="0083227C"/>
    <w:rsid w:val="00832EFD"/>
    <w:rsid w:val="008339B5"/>
    <w:rsid w:val="008346E4"/>
    <w:rsid w:val="0083726E"/>
    <w:rsid w:val="00842E45"/>
    <w:rsid w:val="00850C59"/>
    <w:rsid w:val="00850E02"/>
    <w:rsid w:val="00855E7D"/>
    <w:rsid w:val="008619D6"/>
    <w:rsid w:val="00864954"/>
    <w:rsid w:val="00865AA4"/>
    <w:rsid w:val="00871634"/>
    <w:rsid w:val="00874874"/>
    <w:rsid w:val="00874C07"/>
    <w:rsid w:val="00874EA1"/>
    <w:rsid w:val="00874F17"/>
    <w:rsid w:val="008765E3"/>
    <w:rsid w:val="008773B9"/>
    <w:rsid w:val="00880ED7"/>
    <w:rsid w:val="0088315C"/>
    <w:rsid w:val="00885992"/>
    <w:rsid w:val="00886CD6"/>
    <w:rsid w:val="00887786"/>
    <w:rsid w:val="008918A5"/>
    <w:rsid w:val="008930ED"/>
    <w:rsid w:val="0089547B"/>
    <w:rsid w:val="00895698"/>
    <w:rsid w:val="00896598"/>
    <w:rsid w:val="00897665"/>
    <w:rsid w:val="008A0E9C"/>
    <w:rsid w:val="008A34ED"/>
    <w:rsid w:val="008A533B"/>
    <w:rsid w:val="008A56A3"/>
    <w:rsid w:val="008B2446"/>
    <w:rsid w:val="008B41CD"/>
    <w:rsid w:val="008B4728"/>
    <w:rsid w:val="008B5530"/>
    <w:rsid w:val="008C0E41"/>
    <w:rsid w:val="008C29D5"/>
    <w:rsid w:val="008C3494"/>
    <w:rsid w:val="008C4B01"/>
    <w:rsid w:val="008D6C1B"/>
    <w:rsid w:val="008D718C"/>
    <w:rsid w:val="008D74E6"/>
    <w:rsid w:val="008D7D06"/>
    <w:rsid w:val="008D7EBE"/>
    <w:rsid w:val="008E0ABD"/>
    <w:rsid w:val="008E3B2F"/>
    <w:rsid w:val="008E65D5"/>
    <w:rsid w:val="008F1B29"/>
    <w:rsid w:val="008F38FA"/>
    <w:rsid w:val="00902903"/>
    <w:rsid w:val="00905A25"/>
    <w:rsid w:val="00907976"/>
    <w:rsid w:val="00911380"/>
    <w:rsid w:val="00911D50"/>
    <w:rsid w:val="009125D9"/>
    <w:rsid w:val="009135D0"/>
    <w:rsid w:val="00916ED3"/>
    <w:rsid w:val="009215AF"/>
    <w:rsid w:val="0092162F"/>
    <w:rsid w:val="0092571D"/>
    <w:rsid w:val="00925B0E"/>
    <w:rsid w:val="00930A82"/>
    <w:rsid w:val="00932EDB"/>
    <w:rsid w:val="009330E8"/>
    <w:rsid w:val="00934E17"/>
    <w:rsid w:val="009421C5"/>
    <w:rsid w:val="00944348"/>
    <w:rsid w:val="0094494C"/>
    <w:rsid w:val="00947031"/>
    <w:rsid w:val="00950436"/>
    <w:rsid w:val="009528A1"/>
    <w:rsid w:val="009554D5"/>
    <w:rsid w:val="009571BF"/>
    <w:rsid w:val="00961700"/>
    <w:rsid w:val="00965451"/>
    <w:rsid w:val="00967F81"/>
    <w:rsid w:val="009702E8"/>
    <w:rsid w:val="00973C24"/>
    <w:rsid w:val="009821DA"/>
    <w:rsid w:val="00983CEA"/>
    <w:rsid w:val="00984729"/>
    <w:rsid w:val="00984CA6"/>
    <w:rsid w:val="00986DF1"/>
    <w:rsid w:val="00990324"/>
    <w:rsid w:val="00994560"/>
    <w:rsid w:val="00995444"/>
    <w:rsid w:val="00997A70"/>
    <w:rsid w:val="00997D07"/>
    <w:rsid w:val="009A18D8"/>
    <w:rsid w:val="009A24ED"/>
    <w:rsid w:val="009A5832"/>
    <w:rsid w:val="009B1DD1"/>
    <w:rsid w:val="009B57AD"/>
    <w:rsid w:val="009C23C3"/>
    <w:rsid w:val="009C2E98"/>
    <w:rsid w:val="009C586C"/>
    <w:rsid w:val="009C6C01"/>
    <w:rsid w:val="009C7F59"/>
    <w:rsid w:val="009D0BC7"/>
    <w:rsid w:val="009D1306"/>
    <w:rsid w:val="009D2822"/>
    <w:rsid w:val="009D2AEE"/>
    <w:rsid w:val="009E0132"/>
    <w:rsid w:val="009E23A8"/>
    <w:rsid w:val="009E3069"/>
    <w:rsid w:val="009E6E3B"/>
    <w:rsid w:val="009E7F20"/>
    <w:rsid w:val="009F5873"/>
    <w:rsid w:val="009F610D"/>
    <w:rsid w:val="009F7F97"/>
    <w:rsid w:val="00A01335"/>
    <w:rsid w:val="00A01843"/>
    <w:rsid w:val="00A03B3B"/>
    <w:rsid w:val="00A04080"/>
    <w:rsid w:val="00A0505A"/>
    <w:rsid w:val="00A050B1"/>
    <w:rsid w:val="00A066BF"/>
    <w:rsid w:val="00A12403"/>
    <w:rsid w:val="00A12415"/>
    <w:rsid w:val="00A14025"/>
    <w:rsid w:val="00A1418A"/>
    <w:rsid w:val="00A144DA"/>
    <w:rsid w:val="00A14BFF"/>
    <w:rsid w:val="00A25513"/>
    <w:rsid w:val="00A26731"/>
    <w:rsid w:val="00A33E4D"/>
    <w:rsid w:val="00A43236"/>
    <w:rsid w:val="00A45838"/>
    <w:rsid w:val="00A513C9"/>
    <w:rsid w:val="00A524CA"/>
    <w:rsid w:val="00A533D7"/>
    <w:rsid w:val="00A54349"/>
    <w:rsid w:val="00A55507"/>
    <w:rsid w:val="00A559EC"/>
    <w:rsid w:val="00A56F5B"/>
    <w:rsid w:val="00A61206"/>
    <w:rsid w:val="00A6166A"/>
    <w:rsid w:val="00A61EF6"/>
    <w:rsid w:val="00A6276D"/>
    <w:rsid w:val="00A631CA"/>
    <w:rsid w:val="00A65250"/>
    <w:rsid w:val="00A65650"/>
    <w:rsid w:val="00A66CBD"/>
    <w:rsid w:val="00A763F3"/>
    <w:rsid w:val="00A76EAE"/>
    <w:rsid w:val="00A80AF6"/>
    <w:rsid w:val="00A84E26"/>
    <w:rsid w:val="00A868C3"/>
    <w:rsid w:val="00A87B97"/>
    <w:rsid w:val="00A901BB"/>
    <w:rsid w:val="00A91144"/>
    <w:rsid w:val="00A925CB"/>
    <w:rsid w:val="00A92AF9"/>
    <w:rsid w:val="00A9603E"/>
    <w:rsid w:val="00AA06C0"/>
    <w:rsid w:val="00AA0CD1"/>
    <w:rsid w:val="00AA1A8E"/>
    <w:rsid w:val="00AA50B8"/>
    <w:rsid w:val="00AA510A"/>
    <w:rsid w:val="00AA53D5"/>
    <w:rsid w:val="00AA6B20"/>
    <w:rsid w:val="00AA7CDD"/>
    <w:rsid w:val="00AB0C07"/>
    <w:rsid w:val="00AB36AE"/>
    <w:rsid w:val="00AB70CF"/>
    <w:rsid w:val="00AC0B9B"/>
    <w:rsid w:val="00AC2ACB"/>
    <w:rsid w:val="00AC5008"/>
    <w:rsid w:val="00AC5555"/>
    <w:rsid w:val="00AC6902"/>
    <w:rsid w:val="00AC745A"/>
    <w:rsid w:val="00AC7E01"/>
    <w:rsid w:val="00AD105F"/>
    <w:rsid w:val="00AD1078"/>
    <w:rsid w:val="00AD4117"/>
    <w:rsid w:val="00AD726D"/>
    <w:rsid w:val="00AE25EC"/>
    <w:rsid w:val="00AE403F"/>
    <w:rsid w:val="00AE4B1E"/>
    <w:rsid w:val="00AE62CA"/>
    <w:rsid w:val="00AE63D8"/>
    <w:rsid w:val="00AF58E5"/>
    <w:rsid w:val="00AF69EA"/>
    <w:rsid w:val="00B06E36"/>
    <w:rsid w:val="00B07D5B"/>
    <w:rsid w:val="00B1099A"/>
    <w:rsid w:val="00B12184"/>
    <w:rsid w:val="00B128C5"/>
    <w:rsid w:val="00B154F5"/>
    <w:rsid w:val="00B17F70"/>
    <w:rsid w:val="00B2191E"/>
    <w:rsid w:val="00B223F6"/>
    <w:rsid w:val="00B22464"/>
    <w:rsid w:val="00B2263F"/>
    <w:rsid w:val="00B31C40"/>
    <w:rsid w:val="00B34AE2"/>
    <w:rsid w:val="00B365CF"/>
    <w:rsid w:val="00B4111C"/>
    <w:rsid w:val="00B43252"/>
    <w:rsid w:val="00B507E7"/>
    <w:rsid w:val="00B53056"/>
    <w:rsid w:val="00B533AF"/>
    <w:rsid w:val="00B54A34"/>
    <w:rsid w:val="00B559C1"/>
    <w:rsid w:val="00B602CF"/>
    <w:rsid w:val="00B61838"/>
    <w:rsid w:val="00B62A13"/>
    <w:rsid w:val="00B65626"/>
    <w:rsid w:val="00B65A5F"/>
    <w:rsid w:val="00B67C1A"/>
    <w:rsid w:val="00B71B82"/>
    <w:rsid w:val="00B7323C"/>
    <w:rsid w:val="00B73CAB"/>
    <w:rsid w:val="00B76949"/>
    <w:rsid w:val="00B7713B"/>
    <w:rsid w:val="00B92657"/>
    <w:rsid w:val="00BA0355"/>
    <w:rsid w:val="00BA11F3"/>
    <w:rsid w:val="00BA12B1"/>
    <w:rsid w:val="00BB08FD"/>
    <w:rsid w:val="00BB1278"/>
    <w:rsid w:val="00BB3BFB"/>
    <w:rsid w:val="00BB66AD"/>
    <w:rsid w:val="00BC08EE"/>
    <w:rsid w:val="00BC22EA"/>
    <w:rsid w:val="00BC4185"/>
    <w:rsid w:val="00BD155B"/>
    <w:rsid w:val="00BD193A"/>
    <w:rsid w:val="00BD4223"/>
    <w:rsid w:val="00BD48B4"/>
    <w:rsid w:val="00BD6C66"/>
    <w:rsid w:val="00BD7CCA"/>
    <w:rsid w:val="00BE0A05"/>
    <w:rsid w:val="00BE0C83"/>
    <w:rsid w:val="00BE41C0"/>
    <w:rsid w:val="00BE4A4F"/>
    <w:rsid w:val="00BF3C57"/>
    <w:rsid w:val="00BF6173"/>
    <w:rsid w:val="00BF6BE3"/>
    <w:rsid w:val="00C02C23"/>
    <w:rsid w:val="00C050C8"/>
    <w:rsid w:val="00C06488"/>
    <w:rsid w:val="00C21128"/>
    <w:rsid w:val="00C23925"/>
    <w:rsid w:val="00C25207"/>
    <w:rsid w:val="00C279F1"/>
    <w:rsid w:val="00C30117"/>
    <w:rsid w:val="00C304BE"/>
    <w:rsid w:val="00C330B9"/>
    <w:rsid w:val="00C3776A"/>
    <w:rsid w:val="00C37BFF"/>
    <w:rsid w:val="00C4304C"/>
    <w:rsid w:val="00C43633"/>
    <w:rsid w:val="00C46BBD"/>
    <w:rsid w:val="00C50E55"/>
    <w:rsid w:val="00C5463A"/>
    <w:rsid w:val="00C65DD8"/>
    <w:rsid w:val="00C67248"/>
    <w:rsid w:val="00C679AD"/>
    <w:rsid w:val="00C71204"/>
    <w:rsid w:val="00C77EC8"/>
    <w:rsid w:val="00C830FD"/>
    <w:rsid w:val="00C84E68"/>
    <w:rsid w:val="00C87544"/>
    <w:rsid w:val="00C91C1E"/>
    <w:rsid w:val="00CA1A38"/>
    <w:rsid w:val="00CA28A8"/>
    <w:rsid w:val="00CA2D9C"/>
    <w:rsid w:val="00CA3533"/>
    <w:rsid w:val="00CA446C"/>
    <w:rsid w:val="00CA76D7"/>
    <w:rsid w:val="00CB343D"/>
    <w:rsid w:val="00CB38CF"/>
    <w:rsid w:val="00CB6AA5"/>
    <w:rsid w:val="00CB7B89"/>
    <w:rsid w:val="00CB7F3A"/>
    <w:rsid w:val="00CC0AA8"/>
    <w:rsid w:val="00CC1F8A"/>
    <w:rsid w:val="00CC4121"/>
    <w:rsid w:val="00CD1EE3"/>
    <w:rsid w:val="00CD4D78"/>
    <w:rsid w:val="00CD5DC3"/>
    <w:rsid w:val="00CE2565"/>
    <w:rsid w:val="00CE2F35"/>
    <w:rsid w:val="00CF156E"/>
    <w:rsid w:val="00CF2BE9"/>
    <w:rsid w:val="00CF6589"/>
    <w:rsid w:val="00CF6923"/>
    <w:rsid w:val="00CF7A2D"/>
    <w:rsid w:val="00D01DD0"/>
    <w:rsid w:val="00D03282"/>
    <w:rsid w:val="00D064DE"/>
    <w:rsid w:val="00D07D0D"/>
    <w:rsid w:val="00D07F67"/>
    <w:rsid w:val="00D10911"/>
    <w:rsid w:val="00D10A21"/>
    <w:rsid w:val="00D1344A"/>
    <w:rsid w:val="00D134D6"/>
    <w:rsid w:val="00D14B36"/>
    <w:rsid w:val="00D14EA3"/>
    <w:rsid w:val="00D20CBD"/>
    <w:rsid w:val="00D22DC9"/>
    <w:rsid w:val="00D2339D"/>
    <w:rsid w:val="00D25784"/>
    <w:rsid w:val="00D264C6"/>
    <w:rsid w:val="00D26D8E"/>
    <w:rsid w:val="00D27E63"/>
    <w:rsid w:val="00D3176D"/>
    <w:rsid w:val="00D32FF7"/>
    <w:rsid w:val="00D35E31"/>
    <w:rsid w:val="00D3735A"/>
    <w:rsid w:val="00D37E4E"/>
    <w:rsid w:val="00D42BCA"/>
    <w:rsid w:val="00D42E6F"/>
    <w:rsid w:val="00D435B3"/>
    <w:rsid w:val="00D447F6"/>
    <w:rsid w:val="00D459A6"/>
    <w:rsid w:val="00D45FFC"/>
    <w:rsid w:val="00D466A8"/>
    <w:rsid w:val="00D46A42"/>
    <w:rsid w:val="00D50DE8"/>
    <w:rsid w:val="00D52547"/>
    <w:rsid w:val="00D567D0"/>
    <w:rsid w:val="00D6011B"/>
    <w:rsid w:val="00D6279F"/>
    <w:rsid w:val="00D634CA"/>
    <w:rsid w:val="00D6710F"/>
    <w:rsid w:val="00D708A6"/>
    <w:rsid w:val="00D734F4"/>
    <w:rsid w:val="00D747C8"/>
    <w:rsid w:val="00D7558B"/>
    <w:rsid w:val="00D76308"/>
    <w:rsid w:val="00D76ECD"/>
    <w:rsid w:val="00D770D5"/>
    <w:rsid w:val="00D809C1"/>
    <w:rsid w:val="00D80ECB"/>
    <w:rsid w:val="00D823EE"/>
    <w:rsid w:val="00D91C08"/>
    <w:rsid w:val="00D92E19"/>
    <w:rsid w:val="00D96C7E"/>
    <w:rsid w:val="00D97E4E"/>
    <w:rsid w:val="00DA1D13"/>
    <w:rsid w:val="00DA5491"/>
    <w:rsid w:val="00DA54BE"/>
    <w:rsid w:val="00DB3B14"/>
    <w:rsid w:val="00DC4256"/>
    <w:rsid w:val="00DC4C12"/>
    <w:rsid w:val="00DC60E9"/>
    <w:rsid w:val="00DC622D"/>
    <w:rsid w:val="00DC6A86"/>
    <w:rsid w:val="00DD3150"/>
    <w:rsid w:val="00DD4A25"/>
    <w:rsid w:val="00DD5FC7"/>
    <w:rsid w:val="00DE6D59"/>
    <w:rsid w:val="00DF0771"/>
    <w:rsid w:val="00DF2541"/>
    <w:rsid w:val="00DF4372"/>
    <w:rsid w:val="00DF6353"/>
    <w:rsid w:val="00DF7E69"/>
    <w:rsid w:val="00E02A08"/>
    <w:rsid w:val="00E03D95"/>
    <w:rsid w:val="00E0632D"/>
    <w:rsid w:val="00E076E4"/>
    <w:rsid w:val="00E13CCE"/>
    <w:rsid w:val="00E1483B"/>
    <w:rsid w:val="00E152C7"/>
    <w:rsid w:val="00E15A64"/>
    <w:rsid w:val="00E17EED"/>
    <w:rsid w:val="00E252E6"/>
    <w:rsid w:val="00E25CFD"/>
    <w:rsid w:val="00E31ABB"/>
    <w:rsid w:val="00E32179"/>
    <w:rsid w:val="00E33C22"/>
    <w:rsid w:val="00E41F8F"/>
    <w:rsid w:val="00E4754A"/>
    <w:rsid w:val="00E60D00"/>
    <w:rsid w:val="00E62858"/>
    <w:rsid w:val="00E62B85"/>
    <w:rsid w:val="00E64D1C"/>
    <w:rsid w:val="00E668E9"/>
    <w:rsid w:val="00E66DE0"/>
    <w:rsid w:val="00E67E34"/>
    <w:rsid w:val="00E71A7C"/>
    <w:rsid w:val="00E838CA"/>
    <w:rsid w:val="00E85190"/>
    <w:rsid w:val="00E85BAA"/>
    <w:rsid w:val="00E95908"/>
    <w:rsid w:val="00E97A82"/>
    <w:rsid w:val="00EA21A4"/>
    <w:rsid w:val="00EA3EBD"/>
    <w:rsid w:val="00EA565F"/>
    <w:rsid w:val="00EA60AC"/>
    <w:rsid w:val="00EA6937"/>
    <w:rsid w:val="00EA73FD"/>
    <w:rsid w:val="00EB1611"/>
    <w:rsid w:val="00EB4E7F"/>
    <w:rsid w:val="00EB5239"/>
    <w:rsid w:val="00EB5FCF"/>
    <w:rsid w:val="00EB7D55"/>
    <w:rsid w:val="00EC03F0"/>
    <w:rsid w:val="00EC179C"/>
    <w:rsid w:val="00EC3064"/>
    <w:rsid w:val="00EC403F"/>
    <w:rsid w:val="00ED21D5"/>
    <w:rsid w:val="00ED2732"/>
    <w:rsid w:val="00ED2D3C"/>
    <w:rsid w:val="00ED5503"/>
    <w:rsid w:val="00ED584D"/>
    <w:rsid w:val="00ED61F4"/>
    <w:rsid w:val="00ED621C"/>
    <w:rsid w:val="00EE1569"/>
    <w:rsid w:val="00EE1C9F"/>
    <w:rsid w:val="00EE3152"/>
    <w:rsid w:val="00EE3A8D"/>
    <w:rsid w:val="00EE5816"/>
    <w:rsid w:val="00EF0C89"/>
    <w:rsid w:val="00EF4AB3"/>
    <w:rsid w:val="00EF64C9"/>
    <w:rsid w:val="00EF6C5F"/>
    <w:rsid w:val="00F021A0"/>
    <w:rsid w:val="00F05B7D"/>
    <w:rsid w:val="00F0657C"/>
    <w:rsid w:val="00F110D3"/>
    <w:rsid w:val="00F14115"/>
    <w:rsid w:val="00F1784F"/>
    <w:rsid w:val="00F24B1B"/>
    <w:rsid w:val="00F30E3E"/>
    <w:rsid w:val="00F3107D"/>
    <w:rsid w:val="00F32212"/>
    <w:rsid w:val="00F35833"/>
    <w:rsid w:val="00F36D07"/>
    <w:rsid w:val="00F36FF2"/>
    <w:rsid w:val="00F37FB4"/>
    <w:rsid w:val="00F4196B"/>
    <w:rsid w:val="00F420FD"/>
    <w:rsid w:val="00F443ED"/>
    <w:rsid w:val="00F50DB3"/>
    <w:rsid w:val="00F51A1C"/>
    <w:rsid w:val="00F52994"/>
    <w:rsid w:val="00F57301"/>
    <w:rsid w:val="00F5753A"/>
    <w:rsid w:val="00F57CE3"/>
    <w:rsid w:val="00F607E1"/>
    <w:rsid w:val="00F62C0F"/>
    <w:rsid w:val="00F64A0D"/>
    <w:rsid w:val="00F67DC1"/>
    <w:rsid w:val="00F7020B"/>
    <w:rsid w:val="00F73A21"/>
    <w:rsid w:val="00F747AF"/>
    <w:rsid w:val="00F778B6"/>
    <w:rsid w:val="00F81C34"/>
    <w:rsid w:val="00F828C5"/>
    <w:rsid w:val="00F942EA"/>
    <w:rsid w:val="00FA5A32"/>
    <w:rsid w:val="00FA6B41"/>
    <w:rsid w:val="00FA7FA0"/>
    <w:rsid w:val="00FB0AB7"/>
    <w:rsid w:val="00FB1D2F"/>
    <w:rsid w:val="00FC1950"/>
    <w:rsid w:val="00FC5615"/>
    <w:rsid w:val="00FC72C3"/>
    <w:rsid w:val="00FD4E7A"/>
    <w:rsid w:val="00FE12A0"/>
    <w:rsid w:val="00FE2833"/>
    <w:rsid w:val="00FE36DE"/>
    <w:rsid w:val="00FE3B01"/>
    <w:rsid w:val="00FE486E"/>
    <w:rsid w:val="00FE4ADB"/>
    <w:rsid w:val="00FE6378"/>
    <w:rsid w:val="00FE70A4"/>
    <w:rsid w:val="00FE7F31"/>
    <w:rsid w:val="00FF0D8A"/>
    <w:rsid w:val="00FF23CA"/>
    <w:rsid w:val="00FF4F97"/>
    <w:rsid w:val="00FF5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440E6D-C1CE-44F7-A6AC-80269E2B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74B12"/>
    <w:pPr>
      <w:spacing w:line="360" w:lineRule="auto"/>
      <w:ind w:firstLine="709"/>
      <w:jc w:val="both"/>
    </w:pPr>
    <w:rPr>
      <w:sz w:val="28"/>
      <w:szCs w:val="24"/>
      <w:lang w:val="uk-UA"/>
    </w:rPr>
  </w:style>
  <w:style w:type="paragraph" w:styleId="1">
    <w:name w:val="heading 1"/>
    <w:basedOn w:val="a1"/>
    <w:next w:val="a1"/>
    <w:qFormat/>
    <w:rsid w:val="005D331D"/>
    <w:pPr>
      <w:keepNext/>
      <w:keepLines/>
      <w:pageBreakBefore/>
      <w:suppressAutoHyphens/>
      <w:spacing w:after="420"/>
      <w:ind w:firstLine="0"/>
      <w:jc w:val="center"/>
      <w:outlineLvl w:val="0"/>
    </w:pPr>
    <w:rPr>
      <w:rFonts w:cs="Arial"/>
      <w:bCs/>
      <w:caps/>
      <w:kern w:val="32"/>
      <w:szCs w:val="28"/>
    </w:rPr>
  </w:style>
  <w:style w:type="paragraph" w:styleId="2">
    <w:name w:val="heading 2"/>
    <w:basedOn w:val="a1"/>
    <w:next w:val="a1"/>
    <w:qFormat/>
    <w:rsid w:val="001B3A97"/>
    <w:pPr>
      <w:keepNext/>
      <w:keepLines/>
      <w:outlineLvl w:val="1"/>
    </w:pPr>
    <w:rPr>
      <w:rFonts w:cs="Arial"/>
      <w:b/>
      <w:bCs/>
      <w:iCs/>
      <w:szCs w:val="28"/>
    </w:rPr>
  </w:style>
  <w:style w:type="paragraph" w:styleId="3">
    <w:name w:val="heading 3"/>
    <w:basedOn w:val="a1"/>
    <w:next w:val="a1"/>
    <w:qFormat/>
    <w:rsid w:val="004606D3"/>
    <w:pPr>
      <w:keepNext/>
      <w:keepLines/>
      <w:outlineLvl w:val="2"/>
    </w:pPr>
    <w:rPr>
      <w:rFonts w:cs="Arial"/>
      <w:b/>
      <w:bCs/>
      <w:szCs w:val="26"/>
    </w:rPr>
  </w:style>
  <w:style w:type="paragraph" w:styleId="4">
    <w:name w:val="heading 4"/>
    <w:basedOn w:val="a1"/>
    <w:next w:val="a1"/>
    <w:qFormat/>
    <w:rsid w:val="004606D3"/>
    <w:pPr>
      <w:keepNext/>
      <w:keepLines/>
      <w:outlineLvl w:val="3"/>
    </w:pPr>
    <w:rPr>
      <w:b/>
      <w:bCs/>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Содержание"/>
    <w:basedOn w:val="a1"/>
    <w:rsid w:val="00ED5503"/>
    <w:pPr>
      <w:spacing w:after="420"/>
      <w:ind w:firstLine="0"/>
      <w:jc w:val="center"/>
    </w:pPr>
    <w:rPr>
      <w:szCs w:val="20"/>
    </w:rPr>
  </w:style>
  <w:style w:type="paragraph" w:customStyle="1" w:styleId="0">
    <w:name w:val="Первая строка 0 см"/>
    <w:basedOn w:val="a1"/>
    <w:rsid w:val="00037AC5"/>
    <w:pPr>
      <w:ind w:firstLine="0"/>
    </w:pPr>
    <w:rPr>
      <w:szCs w:val="20"/>
    </w:rPr>
  </w:style>
  <w:style w:type="character" w:styleId="a6">
    <w:name w:val="Hyperlink"/>
    <w:uiPriority w:val="99"/>
    <w:rsid w:val="005E6DBF"/>
    <w:rPr>
      <w:color w:val="0000FF"/>
      <w:u w:val="single"/>
    </w:rPr>
  </w:style>
  <w:style w:type="paragraph" w:styleId="10">
    <w:name w:val="toc 1"/>
    <w:basedOn w:val="a1"/>
    <w:next w:val="a1"/>
    <w:autoRedefine/>
    <w:uiPriority w:val="39"/>
    <w:rsid w:val="00CF6923"/>
    <w:pPr>
      <w:ind w:right="-1" w:firstLine="0"/>
    </w:pPr>
  </w:style>
  <w:style w:type="paragraph" w:styleId="20">
    <w:name w:val="toc 2"/>
    <w:basedOn w:val="a1"/>
    <w:next w:val="a1"/>
    <w:autoRedefine/>
    <w:uiPriority w:val="39"/>
    <w:rsid w:val="00934E17"/>
    <w:pPr>
      <w:tabs>
        <w:tab w:val="left" w:pos="709"/>
        <w:tab w:val="right" w:leader="dot" w:pos="10080"/>
      </w:tabs>
      <w:ind w:left="284" w:right="-1" w:firstLine="0"/>
    </w:pPr>
  </w:style>
  <w:style w:type="paragraph" w:styleId="30">
    <w:name w:val="toc 3"/>
    <w:basedOn w:val="a1"/>
    <w:next w:val="a1"/>
    <w:autoRedefine/>
    <w:uiPriority w:val="39"/>
    <w:rsid w:val="00B06E36"/>
    <w:pPr>
      <w:tabs>
        <w:tab w:val="right" w:leader="dot" w:pos="10081"/>
      </w:tabs>
      <w:ind w:left="567" w:right="-1" w:firstLine="0"/>
    </w:pPr>
  </w:style>
  <w:style w:type="paragraph" w:styleId="40">
    <w:name w:val="toc 4"/>
    <w:basedOn w:val="a1"/>
    <w:next w:val="a1"/>
    <w:autoRedefine/>
    <w:semiHidden/>
    <w:rsid w:val="00E31ABB"/>
    <w:pPr>
      <w:tabs>
        <w:tab w:val="left" w:pos="10081"/>
      </w:tabs>
      <w:ind w:right="1026" w:firstLine="0"/>
    </w:pPr>
  </w:style>
  <w:style w:type="paragraph" w:styleId="5">
    <w:name w:val="toc 5"/>
    <w:basedOn w:val="a1"/>
    <w:next w:val="a1"/>
    <w:autoRedefine/>
    <w:semiHidden/>
    <w:rsid w:val="005E6DBF"/>
    <w:pPr>
      <w:ind w:left="1120"/>
    </w:pPr>
  </w:style>
  <w:style w:type="paragraph" w:customStyle="1" w:styleId="a7">
    <w:name w:val="Номер рисунка"/>
    <w:basedOn w:val="a1"/>
    <w:next w:val="a1"/>
    <w:rsid w:val="00652C7D"/>
    <w:pPr>
      <w:ind w:firstLine="0"/>
      <w:jc w:val="center"/>
    </w:pPr>
    <w:rPr>
      <w:szCs w:val="20"/>
    </w:rPr>
  </w:style>
  <w:style w:type="paragraph" w:customStyle="1" w:styleId="a8">
    <w:name w:val="Номер таблицы"/>
    <w:basedOn w:val="a1"/>
    <w:next w:val="a1"/>
    <w:rsid w:val="00652C7D"/>
    <w:pPr>
      <w:ind w:firstLine="0"/>
    </w:pPr>
  </w:style>
  <w:style w:type="paragraph" w:styleId="a9">
    <w:name w:val="Document Map"/>
    <w:basedOn w:val="a1"/>
    <w:semiHidden/>
    <w:rsid w:val="001F4150"/>
    <w:pPr>
      <w:shd w:val="clear" w:color="auto" w:fill="000080"/>
    </w:pPr>
    <w:rPr>
      <w:rFonts w:ascii="Tahoma" w:hAnsi="Tahoma" w:cs="Tahoma"/>
      <w:sz w:val="20"/>
      <w:szCs w:val="20"/>
    </w:rPr>
  </w:style>
  <w:style w:type="paragraph" w:styleId="aa">
    <w:name w:val="header"/>
    <w:basedOn w:val="a1"/>
    <w:link w:val="ab"/>
    <w:uiPriority w:val="99"/>
    <w:rsid w:val="001628BE"/>
    <w:pPr>
      <w:tabs>
        <w:tab w:val="center" w:pos="4677"/>
        <w:tab w:val="right" w:pos="9355"/>
      </w:tabs>
    </w:pPr>
  </w:style>
  <w:style w:type="character" w:styleId="ac">
    <w:name w:val="page number"/>
    <w:basedOn w:val="a2"/>
    <w:rsid w:val="001628BE"/>
  </w:style>
  <w:style w:type="table" w:styleId="ad">
    <w:name w:val="Table Grid"/>
    <w:basedOn w:val="a3"/>
    <w:uiPriority w:val="39"/>
    <w:rsid w:val="00B61838"/>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C06488"/>
  </w:style>
  <w:style w:type="paragraph" w:styleId="ae">
    <w:name w:val="footer"/>
    <w:basedOn w:val="a1"/>
    <w:link w:val="af"/>
    <w:uiPriority w:val="99"/>
    <w:rsid w:val="001628BE"/>
    <w:pPr>
      <w:tabs>
        <w:tab w:val="center" w:pos="4677"/>
        <w:tab w:val="right" w:pos="9355"/>
      </w:tabs>
    </w:pPr>
  </w:style>
  <w:style w:type="paragraph" w:customStyle="1" w:styleId="af0">
    <w:name w:val="Группа источников"/>
    <w:basedOn w:val="a1"/>
    <w:next w:val="af1"/>
    <w:rsid w:val="00EC403F"/>
    <w:rPr>
      <w:i/>
      <w:lang w:val="ru-RU"/>
    </w:rPr>
  </w:style>
  <w:style w:type="paragraph" w:customStyle="1" w:styleId="af1">
    <w:name w:val="Нумерованый развернутый"/>
    <w:basedOn w:val="a1"/>
    <w:link w:val="af2"/>
    <w:qFormat/>
    <w:rsid w:val="00EC403F"/>
    <w:pPr>
      <w:ind w:firstLine="0"/>
    </w:pPr>
  </w:style>
  <w:style w:type="paragraph" w:styleId="af3">
    <w:name w:val="Body Text"/>
    <w:basedOn w:val="a1"/>
    <w:rsid w:val="00067425"/>
    <w:rPr>
      <w:szCs w:val="28"/>
    </w:rPr>
  </w:style>
  <w:style w:type="paragraph" w:styleId="af4">
    <w:name w:val="footnote text"/>
    <w:basedOn w:val="af5"/>
    <w:semiHidden/>
    <w:rsid w:val="00D45FFC"/>
    <w:rPr>
      <w:szCs w:val="20"/>
    </w:rPr>
  </w:style>
  <w:style w:type="paragraph" w:customStyle="1" w:styleId="a0">
    <w:name w:val="Маркированный стандартный"/>
    <w:basedOn w:val="a1"/>
    <w:rsid w:val="00074B12"/>
    <w:pPr>
      <w:numPr>
        <w:numId w:val="2"/>
      </w:numPr>
    </w:pPr>
  </w:style>
  <w:style w:type="paragraph" w:customStyle="1" w:styleId="a">
    <w:name w:val="Нумерованный стандартный"/>
    <w:basedOn w:val="a1"/>
    <w:qFormat/>
    <w:rsid w:val="00B559C1"/>
    <w:pPr>
      <w:numPr>
        <w:numId w:val="1"/>
      </w:numPr>
    </w:pPr>
  </w:style>
  <w:style w:type="paragraph" w:customStyle="1" w:styleId="af6">
    <w:name w:val="Формулы описание"/>
    <w:basedOn w:val="a1"/>
    <w:rsid w:val="00ED5503"/>
    <w:pPr>
      <w:ind w:left="1080" w:hanging="371"/>
      <w:jc w:val="left"/>
    </w:pPr>
    <w:rPr>
      <w:szCs w:val="20"/>
    </w:rPr>
  </w:style>
  <w:style w:type="paragraph" w:customStyle="1" w:styleId="af7">
    <w:name w:val="Формула без номера"/>
    <w:basedOn w:val="a1"/>
    <w:rsid w:val="00ED5503"/>
    <w:pPr>
      <w:ind w:firstLine="0"/>
      <w:jc w:val="center"/>
    </w:pPr>
  </w:style>
  <w:style w:type="paragraph" w:customStyle="1" w:styleId="af8">
    <w:name w:val="Формула с номером"/>
    <w:basedOn w:val="a1"/>
    <w:rsid w:val="00ED5503"/>
    <w:pPr>
      <w:ind w:firstLine="0"/>
      <w:jc w:val="right"/>
    </w:pPr>
  </w:style>
  <w:style w:type="character" w:styleId="af9">
    <w:name w:val="footnote reference"/>
    <w:semiHidden/>
    <w:rsid w:val="00D45FFC"/>
    <w:rPr>
      <w:vertAlign w:val="superscript"/>
    </w:rPr>
  </w:style>
  <w:style w:type="paragraph" w:customStyle="1" w:styleId="af5">
    <w:name w:val="Одинарный"/>
    <w:basedOn w:val="a1"/>
    <w:rsid w:val="00D45FFC"/>
    <w:pPr>
      <w:spacing w:line="240" w:lineRule="auto"/>
    </w:pPr>
  </w:style>
  <w:style w:type="paragraph" w:customStyle="1" w:styleId="afa">
    <w:name w:val="Текст таблицы"/>
    <w:basedOn w:val="a1"/>
    <w:rsid w:val="00422391"/>
    <w:pPr>
      <w:spacing w:line="240" w:lineRule="auto"/>
      <w:ind w:firstLine="0"/>
    </w:pPr>
  </w:style>
  <w:style w:type="paragraph" w:customStyle="1" w:styleId="afb">
    <w:name w:val="Структурная часть приложения"/>
    <w:basedOn w:val="a1"/>
    <w:next w:val="a1"/>
    <w:rsid w:val="00A14BFF"/>
    <w:pPr>
      <w:keepNext/>
      <w:keepLines/>
    </w:pPr>
    <w:rPr>
      <w:b/>
      <w:szCs w:val="28"/>
    </w:rPr>
  </w:style>
  <w:style w:type="character" w:customStyle="1" w:styleId="shorttext">
    <w:name w:val="short_text"/>
    <w:rsid w:val="00AA6B20"/>
  </w:style>
  <w:style w:type="character" w:styleId="afc">
    <w:name w:val="Emphasis"/>
    <w:qFormat/>
    <w:rsid w:val="00A66CBD"/>
    <w:rPr>
      <w:i/>
      <w:iCs/>
    </w:rPr>
  </w:style>
  <w:style w:type="character" w:styleId="afd">
    <w:name w:val="Placeholder Text"/>
    <w:basedOn w:val="a2"/>
    <w:uiPriority w:val="99"/>
    <w:semiHidden/>
    <w:rsid w:val="00BC4185"/>
    <w:rPr>
      <w:color w:val="808080"/>
    </w:rPr>
  </w:style>
  <w:style w:type="paragraph" w:styleId="afe">
    <w:name w:val="List Paragraph"/>
    <w:basedOn w:val="a1"/>
    <w:uiPriority w:val="34"/>
    <w:qFormat/>
    <w:rsid w:val="00BC4185"/>
    <w:pPr>
      <w:ind w:left="720"/>
      <w:contextualSpacing/>
    </w:pPr>
  </w:style>
  <w:style w:type="character" w:styleId="aff">
    <w:name w:val="FollowedHyperlink"/>
    <w:basedOn w:val="a2"/>
    <w:rsid w:val="007C4073"/>
    <w:rPr>
      <w:color w:val="954F72" w:themeColor="followedHyperlink"/>
      <w:u w:val="single"/>
    </w:rPr>
  </w:style>
  <w:style w:type="character" w:customStyle="1" w:styleId="longtext">
    <w:name w:val="long_text"/>
    <w:basedOn w:val="a2"/>
    <w:rsid w:val="00DD3150"/>
  </w:style>
  <w:style w:type="character" w:customStyle="1" w:styleId="af2">
    <w:name w:val="Нумерованый развернутый Знак"/>
    <w:link w:val="af1"/>
    <w:rsid w:val="00C304BE"/>
    <w:rPr>
      <w:sz w:val="28"/>
      <w:szCs w:val="24"/>
      <w:lang w:val="uk-UA"/>
    </w:rPr>
  </w:style>
  <w:style w:type="character" w:customStyle="1" w:styleId="st">
    <w:name w:val="st"/>
    <w:basedOn w:val="a2"/>
    <w:rsid w:val="00074720"/>
  </w:style>
  <w:style w:type="character" w:customStyle="1" w:styleId="citation">
    <w:name w:val="citation"/>
    <w:basedOn w:val="a2"/>
    <w:rsid w:val="00074720"/>
  </w:style>
  <w:style w:type="paragraph" w:styleId="21">
    <w:name w:val="Body Text Indent 2"/>
    <w:basedOn w:val="a1"/>
    <w:link w:val="22"/>
    <w:uiPriority w:val="99"/>
    <w:rsid w:val="00E252E6"/>
    <w:pPr>
      <w:spacing w:after="120" w:line="480" w:lineRule="auto"/>
      <w:ind w:left="283" w:firstLine="0"/>
    </w:pPr>
    <w:rPr>
      <w:sz w:val="20"/>
      <w:lang w:val="ru-RU"/>
    </w:rPr>
  </w:style>
  <w:style w:type="character" w:customStyle="1" w:styleId="22">
    <w:name w:val="Основной текст с отступом 2 Знак"/>
    <w:basedOn w:val="a2"/>
    <w:link w:val="21"/>
    <w:uiPriority w:val="99"/>
    <w:rsid w:val="00E252E6"/>
    <w:rPr>
      <w:szCs w:val="24"/>
    </w:rPr>
  </w:style>
  <w:style w:type="paragraph" w:customStyle="1" w:styleId="TableHeader">
    <w:name w:val="TableHeader"/>
    <w:basedOn w:val="a1"/>
    <w:rsid w:val="00FE6378"/>
    <w:pPr>
      <w:spacing w:before="120" w:after="80" w:line="240" w:lineRule="auto"/>
      <w:ind w:left="144" w:right="144" w:firstLine="0"/>
      <w:jc w:val="left"/>
    </w:pPr>
    <w:rPr>
      <w:rFonts w:ascii="Arial" w:hAnsi="Arial"/>
      <w:b/>
      <w:color w:val="FFFFFF"/>
      <w:sz w:val="22"/>
      <w:lang w:val="en-GB" w:eastAsia="en-GB"/>
    </w:rPr>
  </w:style>
  <w:style w:type="paragraph" w:customStyle="1" w:styleId="TableContent">
    <w:name w:val="TableContent"/>
    <w:basedOn w:val="a1"/>
    <w:rsid w:val="00FE6378"/>
    <w:pPr>
      <w:spacing w:before="80" w:after="40" w:line="240" w:lineRule="auto"/>
      <w:ind w:left="144" w:right="144" w:firstLine="0"/>
      <w:jc w:val="left"/>
    </w:pPr>
    <w:rPr>
      <w:rFonts w:ascii="Arial" w:hAnsi="Arial"/>
      <w:sz w:val="20"/>
      <w:lang w:val="en-GB" w:eastAsia="en-GB"/>
    </w:rPr>
  </w:style>
  <w:style w:type="paragraph" w:styleId="aff0">
    <w:name w:val="Title"/>
    <w:basedOn w:val="a1"/>
    <w:next w:val="a1"/>
    <w:link w:val="aff1"/>
    <w:qFormat/>
    <w:rsid w:val="00AA53D5"/>
    <w:pPr>
      <w:spacing w:line="240" w:lineRule="auto"/>
      <w:contextualSpacing/>
    </w:pPr>
    <w:rPr>
      <w:rFonts w:asciiTheme="majorHAnsi" w:eastAsiaTheme="majorEastAsia" w:hAnsiTheme="majorHAnsi" w:cstheme="majorBidi"/>
      <w:spacing w:val="-10"/>
      <w:kern w:val="28"/>
      <w:sz w:val="56"/>
      <w:szCs w:val="56"/>
    </w:rPr>
  </w:style>
  <w:style w:type="character" w:customStyle="1" w:styleId="aff1">
    <w:name w:val="Название Знак"/>
    <w:basedOn w:val="a2"/>
    <w:link w:val="aff0"/>
    <w:rsid w:val="00AA53D5"/>
    <w:rPr>
      <w:rFonts w:asciiTheme="majorHAnsi" w:eastAsiaTheme="majorEastAsia" w:hAnsiTheme="majorHAnsi" w:cstheme="majorBidi"/>
      <w:spacing w:val="-10"/>
      <w:kern w:val="28"/>
      <w:sz w:val="56"/>
      <w:szCs w:val="56"/>
      <w:lang w:val="uk-UA"/>
    </w:rPr>
  </w:style>
  <w:style w:type="paragraph" w:styleId="aff2">
    <w:name w:val="Balloon Text"/>
    <w:basedOn w:val="a1"/>
    <w:link w:val="aff3"/>
    <w:rsid w:val="00DC4C12"/>
    <w:pPr>
      <w:spacing w:line="240" w:lineRule="auto"/>
    </w:pPr>
    <w:rPr>
      <w:rFonts w:ascii="Segoe UI" w:hAnsi="Segoe UI" w:cs="Segoe UI"/>
      <w:sz w:val="18"/>
      <w:szCs w:val="18"/>
    </w:rPr>
  </w:style>
  <w:style w:type="character" w:customStyle="1" w:styleId="aff3">
    <w:name w:val="Текст выноски Знак"/>
    <w:basedOn w:val="a2"/>
    <w:link w:val="aff2"/>
    <w:rsid w:val="00DC4C12"/>
    <w:rPr>
      <w:rFonts w:ascii="Segoe UI" w:hAnsi="Segoe UI" w:cs="Segoe UI"/>
      <w:sz w:val="18"/>
      <w:szCs w:val="18"/>
      <w:lang w:val="uk-UA"/>
    </w:rPr>
  </w:style>
  <w:style w:type="paragraph" w:customStyle="1" w:styleId="aff4">
    <w:name w:val="Марина (обычный)"/>
    <w:basedOn w:val="a1"/>
    <w:autoRedefine/>
    <w:rsid w:val="004D5003"/>
    <w:pPr>
      <w:suppressLineNumbers/>
      <w:suppressAutoHyphens/>
      <w:ind w:firstLine="720"/>
    </w:pPr>
    <w:rPr>
      <w:szCs w:val="20"/>
      <w:lang w:val="ru-RU"/>
    </w:rPr>
  </w:style>
  <w:style w:type="paragraph" w:customStyle="1" w:styleId="23">
    <w:name w:val="Марина(обычный)2"/>
    <w:basedOn w:val="a1"/>
    <w:autoRedefine/>
    <w:rsid w:val="004D5003"/>
    <w:pPr>
      <w:spacing w:line="240" w:lineRule="auto"/>
      <w:ind w:firstLine="0"/>
      <w:jc w:val="center"/>
    </w:pPr>
    <w:rPr>
      <w:szCs w:val="20"/>
      <w:lang w:val="ru-RU"/>
    </w:rPr>
  </w:style>
  <w:style w:type="paragraph" w:customStyle="1" w:styleId="11">
    <w:name w:val="Стиль1"/>
    <w:basedOn w:val="a1"/>
    <w:autoRedefine/>
    <w:uiPriority w:val="99"/>
    <w:rsid w:val="00756983"/>
    <w:pPr>
      <w:shd w:val="clear" w:color="auto" w:fill="FFFFFF"/>
    </w:pPr>
    <w:rPr>
      <w:color w:val="000000"/>
      <w:szCs w:val="28"/>
      <w:lang w:val="ru-RU"/>
    </w:rPr>
  </w:style>
  <w:style w:type="paragraph" w:customStyle="1" w:styleId="Default">
    <w:name w:val="Default"/>
    <w:rsid w:val="001C78F8"/>
    <w:pPr>
      <w:autoSpaceDE w:val="0"/>
      <w:autoSpaceDN w:val="0"/>
      <w:adjustRightInd w:val="0"/>
    </w:pPr>
    <w:rPr>
      <w:rFonts w:eastAsiaTheme="minorHAnsi"/>
      <w:color w:val="000000"/>
      <w:sz w:val="24"/>
      <w:szCs w:val="24"/>
      <w:lang w:eastAsia="en-US"/>
    </w:rPr>
  </w:style>
  <w:style w:type="character" w:customStyle="1" w:styleId="ab">
    <w:name w:val="Верхний колонтитул Знак"/>
    <w:basedOn w:val="a2"/>
    <w:link w:val="aa"/>
    <w:uiPriority w:val="99"/>
    <w:rsid w:val="001C78F8"/>
    <w:rPr>
      <w:sz w:val="28"/>
      <w:szCs w:val="24"/>
      <w:lang w:val="uk-UA"/>
    </w:rPr>
  </w:style>
  <w:style w:type="character" w:customStyle="1" w:styleId="af">
    <w:name w:val="Нижний колонтитул Знак"/>
    <w:basedOn w:val="a2"/>
    <w:link w:val="ae"/>
    <w:uiPriority w:val="99"/>
    <w:rsid w:val="00EB4E7F"/>
    <w:rPr>
      <w:sz w:val="28"/>
      <w:szCs w:val="24"/>
      <w:lang w:val="uk-UA"/>
    </w:rPr>
  </w:style>
  <w:style w:type="paragraph" w:customStyle="1" w:styleId="aff5">
    <w:name w:val="пустая строка"/>
    <w:basedOn w:val="a1"/>
    <w:rsid w:val="00AB0C07"/>
    <w:pPr>
      <w:spacing w:line="240" w:lineRule="auto"/>
      <w:ind w:firstLine="0"/>
    </w:pPr>
    <w:rPr>
      <w:sz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8702">
      <w:bodyDiv w:val="1"/>
      <w:marLeft w:val="0"/>
      <w:marRight w:val="0"/>
      <w:marTop w:val="0"/>
      <w:marBottom w:val="0"/>
      <w:divBdr>
        <w:top w:val="none" w:sz="0" w:space="0" w:color="auto"/>
        <w:left w:val="none" w:sz="0" w:space="0" w:color="auto"/>
        <w:bottom w:val="none" w:sz="0" w:space="0" w:color="auto"/>
        <w:right w:val="none" w:sz="0" w:space="0" w:color="auto"/>
      </w:divBdr>
    </w:div>
    <w:div w:id="190730704">
      <w:bodyDiv w:val="1"/>
      <w:marLeft w:val="0"/>
      <w:marRight w:val="0"/>
      <w:marTop w:val="0"/>
      <w:marBottom w:val="0"/>
      <w:divBdr>
        <w:top w:val="none" w:sz="0" w:space="0" w:color="auto"/>
        <w:left w:val="none" w:sz="0" w:space="0" w:color="auto"/>
        <w:bottom w:val="none" w:sz="0" w:space="0" w:color="auto"/>
        <w:right w:val="none" w:sz="0" w:space="0" w:color="auto"/>
      </w:divBdr>
    </w:div>
    <w:div w:id="469634053">
      <w:bodyDiv w:val="1"/>
      <w:marLeft w:val="0"/>
      <w:marRight w:val="0"/>
      <w:marTop w:val="0"/>
      <w:marBottom w:val="0"/>
      <w:divBdr>
        <w:top w:val="none" w:sz="0" w:space="0" w:color="auto"/>
        <w:left w:val="none" w:sz="0" w:space="0" w:color="auto"/>
        <w:bottom w:val="none" w:sz="0" w:space="0" w:color="auto"/>
        <w:right w:val="none" w:sz="0" w:space="0" w:color="auto"/>
      </w:divBdr>
    </w:div>
    <w:div w:id="605388335">
      <w:bodyDiv w:val="1"/>
      <w:marLeft w:val="0"/>
      <w:marRight w:val="0"/>
      <w:marTop w:val="0"/>
      <w:marBottom w:val="0"/>
      <w:divBdr>
        <w:top w:val="none" w:sz="0" w:space="0" w:color="auto"/>
        <w:left w:val="none" w:sz="0" w:space="0" w:color="auto"/>
        <w:bottom w:val="none" w:sz="0" w:space="0" w:color="auto"/>
        <w:right w:val="none" w:sz="0" w:space="0" w:color="auto"/>
      </w:divBdr>
    </w:div>
    <w:div w:id="817964664">
      <w:bodyDiv w:val="1"/>
      <w:marLeft w:val="0"/>
      <w:marRight w:val="0"/>
      <w:marTop w:val="0"/>
      <w:marBottom w:val="0"/>
      <w:divBdr>
        <w:top w:val="none" w:sz="0" w:space="0" w:color="auto"/>
        <w:left w:val="none" w:sz="0" w:space="0" w:color="auto"/>
        <w:bottom w:val="none" w:sz="0" w:space="0" w:color="auto"/>
        <w:right w:val="none" w:sz="0" w:space="0" w:color="auto"/>
      </w:divBdr>
    </w:div>
    <w:div w:id="837964421">
      <w:bodyDiv w:val="1"/>
      <w:marLeft w:val="0"/>
      <w:marRight w:val="0"/>
      <w:marTop w:val="0"/>
      <w:marBottom w:val="0"/>
      <w:divBdr>
        <w:top w:val="none" w:sz="0" w:space="0" w:color="auto"/>
        <w:left w:val="none" w:sz="0" w:space="0" w:color="auto"/>
        <w:bottom w:val="none" w:sz="0" w:space="0" w:color="auto"/>
        <w:right w:val="none" w:sz="0" w:space="0" w:color="auto"/>
      </w:divBdr>
    </w:div>
    <w:div w:id="848636581">
      <w:bodyDiv w:val="1"/>
      <w:marLeft w:val="0"/>
      <w:marRight w:val="0"/>
      <w:marTop w:val="0"/>
      <w:marBottom w:val="0"/>
      <w:divBdr>
        <w:top w:val="none" w:sz="0" w:space="0" w:color="auto"/>
        <w:left w:val="none" w:sz="0" w:space="0" w:color="auto"/>
        <w:bottom w:val="none" w:sz="0" w:space="0" w:color="auto"/>
        <w:right w:val="none" w:sz="0" w:space="0" w:color="auto"/>
      </w:divBdr>
      <w:divsChild>
        <w:div w:id="393159136">
          <w:marLeft w:val="0"/>
          <w:marRight w:val="0"/>
          <w:marTop w:val="0"/>
          <w:marBottom w:val="0"/>
          <w:divBdr>
            <w:top w:val="none" w:sz="0" w:space="0" w:color="auto"/>
            <w:left w:val="none" w:sz="0" w:space="0" w:color="auto"/>
            <w:bottom w:val="none" w:sz="0" w:space="0" w:color="auto"/>
            <w:right w:val="none" w:sz="0" w:space="0" w:color="auto"/>
          </w:divBdr>
          <w:divsChild>
            <w:div w:id="1697533985">
              <w:marLeft w:val="0"/>
              <w:marRight w:val="0"/>
              <w:marTop w:val="0"/>
              <w:marBottom w:val="0"/>
              <w:divBdr>
                <w:top w:val="none" w:sz="0" w:space="0" w:color="auto"/>
                <w:left w:val="none" w:sz="0" w:space="0" w:color="auto"/>
                <w:bottom w:val="none" w:sz="0" w:space="0" w:color="auto"/>
                <w:right w:val="none" w:sz="0" w:space="0" w:color="auto"/>
              </w:divBdr>
              <w:divsChild>
                <w:div w:id="507255038">
                  <w:marLeft w:val="0"/>
                  <w:marRight w:val="0"/>
                  <w:marTop w:val="0"/>
                  <w:marBottom w:val="0"/>
                  <w:divBdr>
                    <w:top w:val="none" w:sz="0" w:space="0" w:color="auto"/>
                    <w:left w:val="none" w:sz="0" w:space="0" w:color="auto"/>
                    <w:bottom w:val="none" w:sz="0" w:space="0" w:color="auto"/>
                    <w:right w:val="none" w:sz="0" w:space="0" w:color="auto"/>
                  </w:divBdr>
                  <w:divsChild>
                    <w:div w:id="4869726">
                      <w:marLeft w:val="0"/>
                      <w:marRight w:val="0"/>
                      <w:marTop w:val="0"/>
                      <w:marBottom w:val="0"/>
                      <w:divBdr>
                        <w:top w:val="none" w:sz="0" w:space="0" w:color="auto"/>
                        <w:left w:val="none" w:sz="0" w:space="0" w:color="auto"/>
                        <w:bottom w:val="none" w:sz="0" w:space="0" w:color="auto"/>
                        <w:right w:val="none" w:sz="0" w:space="0" w:color="auto"/>
                      </w:divBdr>
                      <w:divsChild>
                        <w:div w:id="253323278">
                          <w:marLeft w:val="0"/>
                          <w:marRight w:val="0"/>
                          <w:marTop w:val="0"/>
                          <w:marBottom w:val="0"/>
                          <w:divBdr>
                            <w:top w:val="none" w:sz="0" w:space="0" w:color="auto"/>
                            <w:left w:val="none" w:sz="0" w:space="0" w:color="auto"/>
                            <w:bottom w:val="none" w:sz="0" w:space="0" w:color="auto"/>
                            <w:right w:val="none" w:sz="0" w:space="0" w:color="auto"/>
                          </w:divBdr>
                          <w:divsChild>
                            <w:div w:id="20602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394305">
      <w:bodyDiv w:val="1"/>
      <w:marLeft w:val="0"/>
      <w:marRight w:val="0"/>
      <w:marTop w:val="0"/>
      <w:marBottom w:val="0"/>
      <w:divBdr>
        <w:top w:val="none" w:sz="0" w:space="0" w:color="auto"/>
        <w:left w:val="none" w:sz="0" w:space="0" w:color="auto"/>
        <w:bottom w:val="none" w:sz="0" w:space="0" w:color="auto"/>
        <w:right w:val="none" w:sz="0" w:space="0" w:color="auto"/>
      </w:divBdr>
      <w:divsChild>
        <w:div w:id="1083142106">
          <w:marLeft w:val="0"/>
          <w:marRight w:val="0"/>
          <w:marTop w:val="0"/>
          <w:marBottom w:val="0"/>
          <w:divBdr>
            <w:top w:val="none" w:sz="0" w:space="0" w:color="auto"/>
            <w:left w:val="none" w:sz="0" w:space="0" w:color="auto"/>
            <w:bottom w:val="none" w:sz="0" w:space="0" w:color="auto"/>
            <w:right w:val="none" w:sz="0" w:space="0" w:color="auto"/>
          </w:divBdr>
          <w:divsChild>
            <w:div w:id="12132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3596">
      <w:bodyDiv w:val="1"/>
      <w:marLeft w:val="0"/>
      <w:marRight w:val="0"/>
      <w:marTop w:val="0"/>
      <w:marBottom w:val="0"/>
      <w:divBdr>
        <w:top w:val="none" w:sz="0" w:space="0" w:color="auto"/>
        <w:left w:val="none" w:sz="0" w:space="0" w:color="auto"/>
        <w:bottom w:val="none" w:sz="0" w:space="0" w:color="auto"/>
        <w:right w:val="none" w:sz="0" w:space="0" w:color="auto"/>
      </w:divBdr>
    </w:div>
    <w:div w:id="1574272631">
      <w:bodyDiv w:val="1"/>
      <w:marLeft w:val="0"/>
      <w:marRight w:val="0"/>
      <w:marTop w:val="0"/>
      <w:marBottom w:val="0"/>
      <w:divBdr>
        <w:top w:val="none" w:sz="0" w:space="0" w:color="auto"/>
        <w:left w:val="none" w:sz="0" w:space="0" w:color="auto"/>
        <w:bottom w:val="none" w:sz="0" w:space="0" w:color="auto"/>
        <w:right w:val="none" w:sz="0" w:space="0" w:color="auto"/>
      </w:divBdr>
      <w:divsChild>
        <w:div w:id="1545095322">
          <w:marLeft w:val="0"/>
          <w:marRight w:val="0"/>
          <w:marTop w:val="0"/>
          <w:marBottom w:val="0"/>
          <w:divBdr>
            <w:top w:val="none" w:sz="0" w:space="0" w:color="auto"/>
            <w:left w:val="none" w:sz="0" w:space="0" w:color="auto"/>
            <w:bottom w:val="none" w:sz="0" w:space="0" w:color="auto"/>
            <w:right w:val="none" w:sz="0" w:space="0" w:color="auto"/>
          </w:divBdr>
          <w:divsChild>
            <w:div w:id="476263183">
              <w:marLeft w:val="0"/>
              <w:marRight w:val="0"/>
              <w:marTop w:val="0"/>
              <w:marBottom w:val="0"/>
              <w:divBdr>
                <w:top w:val="none" w:sz="0" w:space="0" w:color="auto"/>
                <w:left w:val="none" w:sz="0" w:space="0" w:color="auto"/>
                <w:bottom w:val="none" w:sz="0" w:space="0" w:color="auto"/>
                <w:right w:val="none" w:sz="0" w:space="0" w:color="auto"/>
              </w:divBdr>
              <w:divsChild>
                <w:div w:id="767387943">
                  <w:marLeft w:val="0"/>
                  <w:marRight w:val="0"/>
                  <w:marTop w:val="0"/>
                  <w:marBottom w:val="0"/>
                  <w:divBdr>
                    <w:top w:val="none" w:sz="0" w:space="0" w:color="auto"/>
                    <w:left w:val="none" w:sz="0" w:space="0" w:color="auto"/>
                    <w:bottom w:val="none" w:sz="0" w:space="0" w:color="auto"/>
                    <w:right w:val="none" w:sz="0" w:space="0" w:color="auto"/>
                  </w:divBdr>
                  <w:divsChild>
                    <w:div w:id="1051462691">
                      <w:marLeft w:val="0"/>
                      <w:marRight w:val="0"/>
                      <w:marTop w:val="0"/>
                      <w:marBottom w:val="0"/>
                      <w:divBdr>
                        <w:top w:val="none" w:sz="0" w:space="0" w:color="auto"/>
                        <w:left w:val="none" w:sz="0" w:space="0" w:color="auto"/>
                        <w:bottom w:val="none" w:sz="0" w:space="0" w:color="auto"/>
                        <w:right w:val="none" w:sz="0" w:space="0" w:color="auto"/>
                      </w:divBdr>
                      <w:divsChild>
                        <w:div w:id="239679997">
                          <w:marLeft w:val="0"/>
                          <w:marRight w:val="0"/>
                          <w:marTop w:val="0"/>
                          <w:marBottom w:val="0"/>
                          <w:divBdr>
                            <w:top w:val="none" w:sz="0" w:space="0" w:color="auto"/>
                            <w:left w:val="none" w:sz="0" w:space="0" w:color="auto"/>
                            <w:bottom w:val="none" w:sz="0" w:space="0" w:color="auto"/>
                            <w:right w:val="none" w:sz="0" w:space="0" w:color="auto"/>
                          </w:divBdr>
                          <w:divsChild>
                            <w:div w:id="5015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907697">
      <w:bodyDiv w:val="1"/>
      <w:marLeft w:val="0"/>
      <w:marRight w:val="0"/>
      <w:marTop w:val="0"/>
      <w:marBottom w:val="0"/>
      <w:divBdr>
        <w:top w:val="none" w:sz="0" w:space="0" w:color="auto"/>
        <w:left w:val="none" w:sz="0" w:space="0" w:color="auto"/>
        <w:bottom w:val="none" w:sz="0" w:space="0" w:color="auto"/>
        <w:right w:val="none" w:sz="0" w:space="0" w:color="auto"/>
      </w:divBdr>
    </w:div>
    <w:div w:id="1833334722">
      <w:bodyDiv w:val="1"/>
      <w:marLeft w:val="0"/>
      <w:marRight w:val="0"/>
      <w:marTop w:val="0"/>
      <w:marBottom w:val="0"/>
      <w:divBdr>
        <w:top w:val="none" w:sz="0" w:space="0" w:color="auto"/>
        <w:left w:val="none" w:sz="0" w:space="0" w:color="auto"/>
        <w:bottom w:val="none" w:sz="0" w:space="0" w:color="auto"/>
        <w:right w:val="none" w:sz="0" w:space="0" w:color="auto"/>
      </w:divBdr>
      <w:divsChild>
        <w:div w:id="140386282">
          <w:marLeft w:val="0"/>
          <w:marRight w:val="0"/>
          <w:marTop w:val="0"/>
          <w:marBottom w:val="0"/>
          <w:divBdr>
            <w:top w:val="none" w:sz="0" w:space="0" w:color="auto"/>
            <w:left w:val="none" w:sz="0" w:space="0" w:color="auto"/>
            <w:bottom w:val="none" w:sz="0" w:space="0" w:color="auto"/>
            <w:right w:val="none" w:sz="0" w:space="0" w:color="auto"/>
          </w:divBdr>
          <w:divsChild>
            <w:div w:id="20183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9006">
      <w:bodyDiv w:val="1"/>
      <w:marLeft w:val="0"/>
      <w:marRight w:val="0"/>
      <w:marTop w:val="0"/>
      <w:marBottom w:val="0"/>
      <w:divBdr>
        <w:top w:val="none" w:sz="0" w:space="0" w:color="auto"/>
        <w:left w:val="none" w:sz="0" w:space="0" w:color="auto"/>
        <w:bottom w:val="none" w:sz="0" w:space="0" w:color="auto"/>
        <w:right w:val="none" w:sz="0" w:space="0" w:color="auto"/>
      </w:divBdr>
    </w:div>
    <w:div w:id="1960648396">
      <w:bodyDiv w:val="1"/>
      <w:marLeft w:val="0"/>
      <w:marRight w:val="0"/>
      <w:marTop w:val="0"/>
      <w:marBottom w:val="0"/>
      <w:divBdr>
        <w:top w:val="none" w:sz="0" w:space="0" w:color="auto"/>
        <w:left w:val="none" w:sz="0" w:space="0" w:color="auto"/>
        <w:bottom w:val="none" w:sz="0" w:space="0" w:color="auto"/>
        <w:right w:val="none" w:sz="0" w:space="0" w:color="auto"/>
      </w:divBdr>
    </w:div>
    <w:div w:id="200979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_________Microsoft_Visio_2003_20102.vsd"/><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_________Microsoft_Visio_2003_20101.vsd"/></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2BA65-F285-4E0C-A081-16DD23BA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1732</Words>
  <Characters>9873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Образец оформления отчета по преддипломной практике</vt:lpstr>
    </vt:vector>
  </TitlesOfParts>
  <Company>каф. АСУ</Company>
  <LinksUpToDate>false</LinksUpToDate>
  <CharactersWithSpaces>11582</CharactersWithSpaces>
  <SharedDoc>false</SharedDoc>
  <HLinks>
    <vt:vector size="78" baseType="variant">
      <vt:variant>
        <vt:i4>1376307</vt:i4>
      </vt:variant>
      <vt:variant>
        <vt:i4>74</vt:i4>
      </vt:variant>
      <vt:variant>
        <vt:i4>0</vt:i4>
      </vt:variant>
      <vt:variant>
        <vt:i4>5</vt:i4>
      </vt:variant>
      <vt:variant>
        <vt:lpwstr/>
      </vt:variant>
      <vt:variant>
        <vt:lpwstr>_Toc374905490</vt:lpwstr>
      </vt:variant>
      <vt:variant>
        <vt:i4>1310771</vt:i4>
      </vt:variant>
      <vt:variant>
        <vt:i4>68</vt:i4>
      </vt:variant>
      <vt:variant>
        <vt:i4>0</vt:i4>
      </vt:variant>
      <vt:variant>
        <vt:i4>5</vt:i4>
      </vt:variant>
      <vt:variant>
        <vt:lpwstr/>
      </vt:variant>
      <vt:variant>
        <vt:lpwstr>_Toc374905489</vt:lpwstr>
      </vt:variant>
      <vt:variant>
        <vt:i4>1310771</vt:i4>
      </vt:variant>
      <vt:variant>
        <vt:i4>62</vt:i4>
      </vt:variant>
      <vt:variant>
        <vt:i4>0</vt:i4>
      </vt:variant>
      <vt:variant>
        <vt:i4>5</vt:i4>
      </vt:variant>
      <vt:variant>
        <vt:lpwstr/>
      </vt:variant>
      <vt:variant>
        <vt:lpwstr>_Toc374905488</vt:lpwstr>
      </vt:variant>
      <vt:variant>
        <vt:i4>1310771</vt:i4>
      </vt:variant>
      <vt:variant>
        <vt:i4>56</vt:i4>
      </vt:variant>
      <vt:variant>
        <vt:i4>0</vt:i4>
      </vt:variant>
      <vt:variant>
        <vt:i4>5</vt:i4>
      </vt:variant>
      <vt:variant>
        <vt:lpwstr/>
      </vt:variant>
      <vt:variant>
        <vt:lpwstr>_Toc374905487</vt:lpwstr>
      </vt:variant>
      <vt:variant>
        <vt:i4>1310771</vt:i4>
      </vt:variant>
      <vt:variant>
        <vt:i4>50</vt:i4>
      </vt:variant>
      <vt:variant>
        <vt:i4>0</vt:i4>
      </vt:variant>
      <vt:variant>
        <vt:i4>5</vt:i4>
      </vt:variant>
      <vt:variant>
        <vt:lpwstr/>
      </vt:variant>
      <vt:variant>
        <vt:lpwstr>_Toc374905486</vt:lpwstr>
      </vt:variant>
      <vt:variant>
        <vt:i4>1310771</vt:i4>
      </vt:variant>
      <vt:variant>
        <vt:i4>44</vt:i4>
      </vt:variant>
      <vt:variant>
        <vt:i4>0</vt:i4>
      </vt:variant>
      <vt:variant>
        <vt:i4>5</vt:i4>
      </vt:variant>
      <vt:variant>
        <vt:lpwstr/>
      </vt:variant>
      <vt:variant>
        <vt:lpwstr>_Toc374905485</vt:lpwstr>
      </vt:variant>
      <vt:variant>
        <vt:i4>1310771</vt:i4>
      </vt:variant>
      <vt:variant>
        <vt:i4>38</vt:i4>
      </vt:variant>
      <vt:variant>
        <vt:i4>0</vt:i4>
      </vt:variant>
      <vt:variant>
        <vt:i4>5</vt:i4>
      </vt:variant>
      <vt:variant>
        <vt:lpwstr/>
      </vt:variant>
      <vt:variant>
        <vt:lpwstr>_Toc374905484</vt:lpwstr>
      </vt:variant>
      <vt:variant>
        <vt:i4>1310771</vt:i4>
      </vt:variant>
      <vt:variant>
        <vt:i4>32</vt:i4>
      </vt:variant>
      <vt:variant>
        <vt:i4>0</vt:i4>
      </vt:variant>
      <vt:variant>
        <vt:i4>5</vt:i4>
      </vt:variant>
      <vt:variant>
        <vt:lpwstr/>
      </vt:variant>
      <vt:variant>
        <vt:lpwstr>_Toc374905483</vt:lpwstr>
      </vt:variant>
      <vt:variant>
        <vt:i4>1310771</vt:i4>
      </vt:variant>
      <vt:variant>
        <vt:i4>26</vt:i4>
      </vt:variant>
      <vt:variant>
        <vt:i4>0</vt:i4>
      </vt:variant>
      <vt:variant>
        <vt:i4>5</vt:i4>
      </vt:variant>
      <vt:variant>
        <vt:lpwstr/>
      </vt:variant>
      <vt:variant>
        <vt:lpwstr>_Toc374905482</vt:lpwstr>
      </vt:variant>
      <vt:variant>
        <vt:i4>1310771</vt:i4>
      </vt:variant>
      <vt:variant>
        <vt:i4>20</vt:i4>
      </vt:variant>
      <vt:variant>
        <vt:i4>0</vt:i4>
      </vt:variant>
      <vt:variant>
        <vt:i4>5</vt:i4>
      </vt:variant>
      <vt:variant>
        <vt:lpwstr/>
      </vt:variant>
      <vt:variant>
        <vt:lpwstr>_Toc374905481</vt:lpwstr>
      </vt:variant>
      <vt:variant>
        <vt:i4>1310771</vt:i4>
      </vt:variant>
      <vt:variant>
        <vt:i4>14</vt:i4>
      </vt:variant>
      <vt:variant>
        <vt:i4>0</vt:i4>
      </vt:variant>
      <vt:variant>
        <vt:i4>5</vt:i4>
      </vt:variant>
      <vt:variant>
        <vt:lpwstr/>
      </vt:variant>
      <vt:variant>
        <vt:lpwstr>_Toc374905480</vt:lpwstr>
      </vt:variant>
      <vt:variant>
        <vt:i4>1769523</vt:i4>
      </vt:variant>
      <vt:variant>
        <vt:i4>8</vt:i4>
      </vt:variant>
      <vt:variant>
        <vt:i4>0</vt:i4>
      </vt:variant>
      <vt:variant>
        <vt:i4>5</vt:i4>
      </vt:variant>
      <vt:variant>
        <vt:lpwstr/>
      </vt:variant>
      <vt:variant>
        <vt:lpwstr>_Toc374905479</vt:lpwstr>
      </vt:variant>
      <vt:variant>
        <vt:i4>1769523</vt:i4>
      </vt:variant>
      <vt:variant>
        <vt:i4>2</vt:i4>
      </vt:variant>
      <vt:variant>
        <vt:i4>0</vt:i4>
      </vt:variant>
      <vt:variant>
        <vt:i4>5</vt:i4>
      </vt:variant>
      <vt:variant>
        <vt:lpwstr/>
      </vt:variant>
      <vt:variant>
        <vt:lpwstr>_Toc374905478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оформления отчета по преддипломной практике</dc:title>
  <dc:creator>ast</dc:creator>
  <cp:lastModifiedBy>Илона Черницкая</cp:lastModifiedBy>
  <cp:revision>7</cp:revision>
  <cp:lastPrinted>2014-01-21T16:02:00Z</cp:lastPrinted>
  <dcterms:created xsi:type="dcterms:W3CDTF">2015-11-23T16:48:00Z</dcterms:created>
  <dcterms:modified xsi:type="dcterms:W3CDTF">2015-12-01T08:20:00Z</dcterms:modified>
</cp:coreProperties>
</file>